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78B" w:rsidRPr="00F0678B" w:rsidRDefault="00F0678B" w:rsidP="00F0678B">
      <w:pPr>
        <w:widowControl/>
        <w:shd w:val="clear" w:color="auto" w:fill="FFFFFF"/>
        <w:spacing w:line="480" w:lineRule="atLeast"/>
        <w:jc w:val="center"/>
        <w:rPr>
          <w:rFonts w:ascii="Times New Roman" w:eastAsia="微软雅黑" w:hAnsi="Times New Roman" w:cs="Times New Roman"/>
          <w:color w:val="666666"/>
          <w:kern w:val="0"/>
          <w:szCs w:val="21"/>
        </w:rPr>
      </w:pPr>
      <w:r w:rsidRPr="00F0678B">
        <w:rPr>
          <w:rFonts w:ascii="仿宋" w:eastAsia="仿宋" w:hAnsi="仿宋" w:cs="Times New Roman" w:hint="eastAsia"/>
          <w:color w:val="000000"/>
          <w:kern w:val="0"/>
          <w:sz w:val="32"/>
          <w:szCs w:val="32"/>
          <w:bdr w:val="none" w:sz="0" w:space="0" w:color="auto" w:frame="1"/>
        </w:rPr>
        <w:t>新府办字〔</w:t>
      </w:r>
      <w:r w:rsidRPr="00F0678B">
        <w:rPr>
          <w:rFonts w:ascii="微软雅黑" w:eastAsia="微软雅黑" w:hAnsi="微软雅黑" w:cs="Times New Roman" w:hint="eastAsia"/>
          <w:color w:val="000000"/>
          <w:kern w:val="0"/>
          <w:sz w:val="32"/>
          <w:szCs w:val="32"/>
          <w:bdr w:val="none" w:sz="0" w:space="0" w:color="auto" w:frame="1"/>
        </w:rPr>
        <w:t>2021</w:t>
      </w:r>
      <w:r w:rsidRPr="00F0678B">
        <w:rPr>
          <w:rFonts w:ascii="仿宋" w:eastAsia="仿宋" w:hAnsi="仿宋" w:cs="Times New Roman" w:hint="eastAsia"/>
          <w:color w:val="000000"/>
          <w:kern w:val="0"/>
          <w:sz w:val="32"/>
          <w:szCs w:val="32"/>
          <w:bdr w:val="none" w:sz="0" w:space="0" w:color="auto" w:frame="1"/>
        </w:rPr>
        <w:t>〕</w:t>
      </w:r>
      <w:r w:rsidRPr="00F0678B">
        <w:rPr>
          <w:rFonts w:ascii="微软雅黑" w:eastAsia="微软雅黑" w:hAnsi="微软雅黑" w:cs="Times New Roman" w:hint="eastAsia"/>
          <w:color w:val="000000"/>
          <w:kern w:val="0"/>
          <w:sz w:val="32"/>
          <w:szCs w:val="32"/>
          <w:bdr w:val="none" w:sz="0" w:space="0" w:color="auto" w:frame="1"/>
        </w:rPr>
        <w:t>39</w:t>
      </w:r>
      <w:r w:rsidRPr="00F0678B">
        <w:rPr>
          <w:rFonts w:ascii="仿宋" w:eastAsia="仿宋" w:hAnsi="仿宋" w:cs="Times New Roman" w:hint="eastAsia"/>
          <w:color w:val="000000"/>
          <w:kern w:val="0"/>
          <w:sz w:val="32"/>
          <w:szCs w:val="32"/>
          <w:bdr w:val="none" w:sz="0" w:space="0" w:color="auto" w:frame="1"/>
        </w:rPr>
        <w:t>号</w:t>
      </w:r>
    </w:p>
    <w:p w:rsidR="00F0678B" w:rsidRPr="00F0678B" w:rsidRDefault="00F0678B" w:rsidP="00F0678B">
      <w:pPr>
        <w:widowControl/>
        <w:shd w:val="clear" w:color="auto" w:fill="FFFFFF"/>
        <w:spacing w:line="560" w:lineRule="atLeast"/>
        <w:jc w:val="center"/>
        <w:rPr>
          <w:rFonts w:ascii="Times New Roman" w:eastAsia="微软雅黑" w:hAnsi="Times New Roman" w:cs="Times New Roman"/>
          <w:color w:val="666666"/>
          <w:kern w:val="0"/>
          <w:szCs w:val="21"/>
        </w:rPr>
      </w:pPr>
      <w:r w:rsidRPr="00F0678B">
        <w:rPr>
          <w:rFonts w:ascii="仿宋" w:eastAsia="仿宋" w:hAnsi="仿宋" w:cs="Times New Roman" w:hint="eastAsia"/>
          <w:color w:val="000000"/>
          <w:kern w:val="0"/>
          <w:sz w:val="32"/>
          <w:szCs w:val="32"/>
          <w:bdr w:val="none" w:sz="0" w:space="0" w:color="auto" w:frame="1"/>
        </w:rPr>
        <w:t> </w:t>
      </w:r>
    </w:p>
    <w:p w:rsidR="00F0678B" w:rsidRPr="00F0678B" w:rsidRDefault="00F0678B" w:rsidP="00F0678B">
      <w:pPr>
        <w:widowControl/>
        <w:shd w:val="clear" w:color="auto" w:fill="FFFFFF"/>
        <w:spacing w:line="560" w:lineRule="atLeast"/>
        <w:jc w:val="center"/>
        <w:rPr>
          <w:rFonts w:ascii="Times New Roman" w:eastAsia="微软雅黑" w:hAnsi="Times New Roman" w:cs="Times New Roman"/>
          <w:color w:val="666666"/>
          <w:kern w:val="0"/>
          <w:szCs w:val="21"/>
        </w:rPr>
      </w:pPr>
      <w:r w:rsidRPr="00F0678B">
        <w:rPr>
          <w:rFonts w:ascii="仿宋" w:eastAsia="仿宋" w:hAnsi="仿宋" w:cs="Times New Roman" w:hint="eastAsia"/>
          <w:color w:val="000000"/>
          <w:kern w:val="0"/>
          <w:sz w:val="32"/>
          <w:szCs w:val="32"/>
          <w:bdr w:val="none" w:sz="0" w:space="0" w:color="auto" w:frame="1"/>
        </w:rPr>
        <w:t> </w:t>
      </w:r>
    </w:p>
    <w:p w:rsidR="00F0678B" w:rsidRPr="00F0678B" w:rsidRDefault="00F0678B" w:rsidP="00F0678B">
      <w:pPr>
        <w:widowControl/>
        <w:shd w:val="clear" w:color="auto" w:fill="FFFFFF"/>
        <w:spacing w:line="560" w:lineRule="atLeast"/>
        <w:jc w:val="center"/>
        <w:rPr>
          <w:rFonts w:ascii="Times New Roman" w:eastAsia="微软雅黑" w:hAnsi="Times New Roman" w:cs="Times New Roman"/>
          <w:color w:val="666666"/>
          <w:kern w:val="0"/>
          <w:szCs w:val="21"/>
        </w:rPr>
      </w:pPr>
      <w:bookmarkStart w:id="0" w:name="_GoBack"/>
      <w:r w:rsidRPr="00F0678B">
        <w:rPr>
          <w:rFonts w:ascii="方正小标宋简体" w:eastAsia="方正小标宋简体" w:hAnsi="Times New Roman" w:cs="Times New Roman" w:hint="eastAsia"/>
          <w:color w:val="666666"/>
          <w:kern w:val="0"/>
          <w:sz w:val="44"/>
          <w:szCs w:val="44"/>
          <w:bdr w:val="none" w:sz="0" w:space="0" w:color="auto" w:frame="1"/>
        </w:rPr>
        <w:t>南昌市新建区人民政府办公室</w:t>
      </w:r>
    </w:p>
    <w:p w:rsidR="00F0678B" w:rsidRPr="00F0678B" w:rsidRDefault="00F0678B" w:rsidP="00F0678B">
      <w:pPr>
        <w:widowControl/>
        <w:shd w:val="clear" w:color="auto" w:fill="FFFFFF"/>
        <w:spacing w:line="480" w:lineRule="atLeast"/>
        <w:jc w:val="center"/>
        <w:rPr>
          <w:rFonts w:ascii="宋体" w:eastAsia="宋体" w:hAnsi="宋体" w:cs="宋体"/>
          <w:b/>
          <w:bCs/>
          <w:color w:val="666666"/>
          <w:kern w:val="0"/>
          <w:sz w:val="44"/>
          <w:szCs w:val="44"/>
        </w:rPr>
      </w:pPr>
      <w:r w:rsidRPr="00F0678B">
        <w:rPr>
          <w:rFonts w:ascii="方正小标宋简体" w:eastAsia="方正小标宋简体" w:hAnsi="宋体" w:cs="宋体" w:hint="eastAsia"/>
          <w:color w:val="666666"/>
          <w:kern w:val="0"/>
          <w:sz w:val="44"/>
          <w:szCs w:val="44"/>
          <w:bdr w:val="none" w:sz="0" w:space="0" w:color="auto" w:frame="1"/>
        </w:rPr>
        <w:t>关于加强古树名木保护管理工作的通知</w:t>
      </w:r>
    </w:p>
    <w:bookmarkEnd w:id="0"/>
    <w:p w:rsidR="00F0678B" w:rsidRPr="00F0678B" w:rsidRDefault="00F0678B" w:rsidP="00F0678B">
      <w:pPr>
        <w:widowControl/>
        <w:shd w:val="clear" w:color="auto" w:fill="FFFFFF"/>
        <w:spacing w:line="600" w:lineRule="atLeast"/>
        <w:jc w:val="left"/>
        <w:rPr>
          <w:rFonts w:ascii="Times New Roman" w:eastAsia="微软雅黑" w:hAnsi="Times New Roman" w:cs="Times New Roman" w:hint="eastAsia"/>
          <w:color w:val="666666"/>
          <w:kern w:val="0"/>
          <w:szCs w:val="21"/>
        </w:rPr>
      </w:pPr>
      <w:r w:rsidRPr="00F0678B">
        <w:rPr>
          <w:rFonts w:ascii="仿宋" w:eastAsia="仿宋" w:hAnsi="仿宋" w:cs="Times New Roman" w:hint="eastAsia"/>
          <w:color w:val="666666"/>
          <w:kern w:val="0"/>
          <w:sz w:val="32"/>
          <w:szCs w:val="32"/>
          <w:bdr w:val="none" w:sz="0" w:space="0" w:color="auto" w:frame="1"/>
        </w:rPr>
        <w:t> </w:t>
      </w:r>
    </w:p>
    <w:p w:rsidR="00F0678B" w:rsidRPr="00F0678B" w:rsidRDefault="00F0678B" w:rsidP="00F0678B">
      <w:pPr>
        <w:widowControl/>
        <w:shd w:val="clear" w:color="auto" w:fill="FFFFFF"/>
        <w:spacing w:line="600" w:lineRule="atLeast"/>
        <w:rPr>
          <w:rFonts w:ascii="Times New Roman" w:eastAsia="微软雅黑" w:hAnsi="Times New Roman" w:cs="Times New Roman"/>
          <w:color w:val="666666"/>
          <w:kern w:val="0"/>
          <w:szCs w:val="21"/>
        </w:rPr>
      </w:pPr>
      <w:r w:rsidRPr="00F0678B">
        <w:rPr>
          <w:rFonts w:ascii="仿宋" w:eastAsia="仿宋" w:hAnsi="仿宋" w:cs="Times New Roman" w:hint="eastAsia"/>
          <w:color w:val="666666"/>
          <w:kern w:val="0"/>
          <w:sz w:val="32"/>
          <w:szCs w:val="32"/>
          <w:bdr w:val="none" w:sz="0" w:space="0" w:color="auto" w:frame="1"/>
        </w:rPr>
        <w:t>各乡（镇）人民政府、开发区（园区）管委会，区政府各部门，区直各单位：</w:t>
      </w:r>
    </w:p>
    <w:p w:rsidR="00F0678B" w:rsidRPr="00F0678B" w:rsidRDefault="00F0678B" w:rsidP="00F0678B">
      <w:pPr>
        <w:widowControl/>
        <w:shd w:val="clear" w:color="auto" w:fill="FFFFFF"/>
        <w:spacing w:line="600" w:lineRule="atLeast"/>
        <w:ind w:firstLine="640"/>
        <w:rPr>
          <w:rFonts w:ascii="Times New Roman" w:eastAsia="微软雅黑" w:hAnsi="Times New Roman" w:cs="Times New Roman"/>
          <w:color w:val="666666"/>
          <w:kern w:val="0"/>
          <w:szCs w:val="21"/>
        </w:rPr>
      </w:pPr>
      <w:r w:rsidRPr="00F0678B">
        <w:rPr>
          <w:rFonts w:ascii="仿宋" w:eastAsia="仿宋" w:hAnsi="仿宋" w:cs="Times New Roman" w:hint="eastAsia"/>
          <w:color w:val="666666"/>
          <w:kern w:val="0"/>
          <w:sz w:val="32"/>
          <w:szCs w:val="32"/>
          <w:bdr w:val="none" w:sz="0" w:space="0" w:color="auto" w:frame="1"/>
          <w:shd w:val="clear" w:color="auto" w:fill="FFFFFF"/>
        </w:rPr>
        <w:t>近年来，随着农村人居环境整治和新农村建设工作的不断推进，个别项目施工单位忽视对古树名木保护，在施工过程中直接或间接破坏其生存环境，致我区乡村部分古树出现了死亡现象。为切实加强古树名木资源保护管理工作，</w:t>
      </w:r>
      <w:r w:rsidRPr="00F0678B">
        <w:rPr>
          <w:rFonts w:ascii="仿宋" w:eastAsia="仿宋" w:hAnsi="仿宋" w:cs="Times New Roman" w:hint="eastAsia"/>
          <w:color w:val="666666"/>
          <w:kern w:val="0"/>
          <w:sz w:val="32"/>
          <w:szCs w:val="32"/>
          <w:bdr w:val="none" w:sz="0" w:space="0" w:color="auto" w:frame="1"/>
        </w:rPr>
        <w:t>结合我区实际，</w:t>
      </w:r>
      <w:r w:rsidRPr="00F0678B">
        <w:rPr>
          <w:rFonts w:ascii="微软雅黑" w:eastAsia="微软雅黑" w:hAnsi="微软雅黑" w:cs="Times New Roman" w:hint="eastAsia"/>
          <w:color w:val="666666"/>
          <w:kern w:val="0"/>
          <w:sz w:val="32"/>
          <w:szCs w:val="32"/>
          <w:bdr w:val="none" w:sz="0" w:space="0" w:color="auto" w:frame="1"/>
          <w:shd w:val="clear" w:color="auto" w:fill="FFFFFF"/>
        </w:rPr>
        <w:t>现就有关事项通知如下：</w:t>
      </w:r>
    </w:p>
    <w:p w:rsidR="00F0678B" w:rsidRPr="00F0678B" w:rsidRDefault="00F0678B" w:rsidP="00F0678B">
      <w:pPr>
        <w:widowControl/>
        <w:shd w:val="clear" w:color="auto" w:fill="FFFFFF"/>
        <w:spacing w:line="600" w:lineRule="atLeast"/>
        <w:ind w:firstLine="640"/>
        <w:rPr>
          <w:rFonts w:ascii="Times New Roman" w:eastAsia="微软雅黑" w:hAnsi="Times New Roman" w:cs="Times New Roman"/>
          <w:color w:val="666666"/>
          <w:kern w:val="0"/>
          <w:szCs w:val="21"/>
        </w:rPr>
      </w:pPr>
      <w:r w:rsidRPr="00F0678B">
        <w:rPr>
          <w:rFonts w:ascii="黑体" w:eastAsia="黑体" w:hAnsi="黑体" w:cs="Times New Roman" w:hint="eastAsia"/>
          <w:color w:val="666666"/>
          <w:kern w:val="0"/>
          <w:sz w:val="32"/>
          <w:szCs w:val="32"/>
          <w:bdr w:val="none" w:sz="0" w:space="0" w:color="auto" w:frame="1"/>
          <w:shd w:val="clear" w:color="auto" w:fill="FFFFFF"/>
        </w:rPr>
        <w:t>一、加强组织领导，明确管护责任主体</w:t>
      </w:r>
    </w:p>
    <w:p w:rsidR="00F0678B" w:rsidRPr="00F0678B" w:rsidRDefault="00F0678B" w:rsidP="00F0678B">
      <w:pPr>
        <w:widowControl/>
        <w:shd w:val="clear" w:color="auto" w:fill="FFFFFF"/>
        <w:spacing w:line="600" w:lineRule="atLeast"/>
        <w:rPr>
          <w:rFonts w:ascii="Times New Roman" w:eastAsia="微软雅黑" w:hAnsi="Times New Roman" w:cs="Times New Roman"/>
          <w:color w:val="666666"/>
          <w:kern w:val="0"/>
          <w:szCs w:val="21"/>
        </w:rPr>
      </w:pPr>
      <w:r w:rsidRPr="00F0678B">
        <w:rPr>
          <w:rFonts w:ascii="仿宋" w:eastAsia="仿宋" w:hAnsi="仿宋" w:cs="Times New Roman" w:hint="eastAsia"/>
          <w:color w:val="666666"/>
          <w:kern w:val="0"/>
          <w:sz w:val="32"/>
          <w:szCs w:val="32"/>
          <w:bdr w:val="none" w:sz="0" w:space="0" w:color="auto" w:frame="1"/>
        </w:rPr>
        <w:t> </w:t>
      </w:r>
      <w:r w:rsidRPr="00F0678B">
        <w:rPr>
          <w:rFonts w:ascii="仿宋" w:eastAsia="仿宋" w:hAnsi="仿宋" w:cs="Times New Roman" w:hint="eastAsia"/>
          <w:color w:val="666666"/>
          <w:kern w:val="0"/>
          <w:sz w:val="32"/>
          <w:szCs w:val="32"/>
          <w:bdr w:val="none" w:sz="0" w:space="0" w:color="auto" w:frame="1"/>
        </w:rPr>
        <w:t> </w:t>
      </w:r>
      <w:r w:rsidRPr="00F0678B">
        <w:rPr>
          <w:rFonts w:ascii="仿宋" w:eastAsia="仿宋" w:hAnsi="仿宋" w:cs="Times New Roman" w:hint="eastAsia"/>
          <w:color w:val="666666"/>
          <w:kern w:val="0"/>
          <w:sz w:val="32"/>
          <w:szCs w:val="32"/>
          <w:bdr w:val="none" w:sz="0" w:space="0" w:color="auto" w:frame="1"/>
        </w:rPr>
        <w:t> </w:t>
      </w:r>
      <w:r w:rsidRPr="00F0678B">
        <w:rPr>
          <w:rFonts w:ascii="Calibri" w:eastAsia="仿宋" w:hAnsi="Calibri" w:cs="Calibri"/>
          <w:color w:val="666666"/>
          <w:kern w:val="0"/>
          <w:sz w:val="32"/>
          <w:szCs w:val="32"/>
          <w:bdr w:val="none" w:sz="0" w:space="0" w:color="auto" w:frame="1"/>
        </w:rPr>
        <w:t> </w:t>
      </w:r>
      <w:r w:rsidRPr="00F0678B">
        <w:rPr>
          <w:rFonts w:ascii="仿宋" w:eastAsia="仿宋" w:hAnsi="仿宋" w:cs="Times New Roman" w:hint="eastAsia"/>
          <w:color w:val="666666"/>
          <w:kern w:val="0"/>
          <w:sz w:val="32"/>
          <w:szCs w:val="32"/>
          <w:bdr w:val="none" w:sz="0" w:space="0" w:color="auto" w:frame="1"/>
        </w:rPr>
        <w:t>各乡（镇）人民政府、开发区（园区）管委会，</w:t>
      </w:r>
      <w:r w:rsidRPr="00F0678B">
        <w:rPr>
          <w:rFonts w:ascii="仿宋" w:eastAsia="仿宋" w:hAnsi="仿宋" w:cs="Times New Roman" w:hint="eastAsia"/>
          <w:color w:val="666666"/>
          <w:kern w:val="0"/>
          <w:sz w:val="32"/>
          <w:szCs w:val="32"/>
          <w:bdr w:val="none" w:sz="0" w:space="0" w:color="auto" w:frame="1"/>
          <w:shd w:val="clear" w:color="auto" w:fill="FFFFFF"/>
        </w:rPr>
        <w:t>各有关单位要高度重视古树名木的保护管理工作，切实把保护古树名木作为生态文明建设重点工作，严格落实《</w:t>
      </w:r>
      <w:r w:rsidRPr="00F0678B">
        <w:rPr>
          <w:rFonts w:ascii="仿宋" w:eastAsia="仿宋" w:hAnsi="仿宋" w:cs="Times New Roman" w:hint="eastAsia"/>
          <w:color w:val="666666"/>
          <w:kern w:val="0"/>
          <w:sz w:val="32"/>
          <w:szCs w:val="32"/>
          <w:bdr w:val="none" w:sz="0" w:space="0" w:color="auto" w:frame="1"/>
        </w:rPr>
        <w:t>江西省古树名木保护条例》和</w:t>
      </w:r>
      <w:r w:rsidRPr="00F0678B">
        <w:rPr>
          <w:rFonts w:ascii="仿宋" w:eastAsia="仿宋" w:hAnsi="仿宋" w:cs="Times New Roman" w:hint="eastAsia"/>
          <w:color w:val="666666"/>
          <w:kern w:val="0"/>
          <w:sz w:val="32"/>
          <w:szCs w:val="32"/>
          <w:bdr w:val="none" w:sz="0" w:space="0" w:color="auto" w:frame="1"/>
          <w:shd w:val="clear" w:color="auto" w:fill="FFFFFF"/>
        </w:rPr>
        <w:t>《南昌市人民政府关于印发南昌市古树名木保护管理办法的通知》</w:t>
      </w:r>
      <w:r w:rsidRPr="00F0678B">
        <w:rPr>
          <w:rFonts w:ascii="微软雅黑" w:eastAsia="微软雅黑" w:hAnsi="微软雅黑" w:cs="Times New Roman" w:hint="eastAsia"/>
          <w:color w:val="666666"/>
          <w:kern w:val="0"/>
          <w:sz w:val="32"/>
          <w:szCs w:val="32"/>
          <w:bdr w:val="none" w:sz="0" w:space="0" w:color="auto" w:frame="1"/>
          <w:shd w:val="clear" w:color="auto" w:fill="FFFFFF"/>
        </w:rPr>
        <w:t>(</w:t>
      </w:r>
      <w:r w:rsidRPr="00F0678B">
        <w:rPr>
          <w:rFonts w:ascii="仿宋" w:eastAsia="仿宋" w:hAnsi="仿宋" w:cs="Times New Roman" w:hint="eastAsia"/>
          <w:color w:val="666666"/>
          <w:kern w:val="0"/>
          <w:sz w:val="32"/>
          <w:szCs w:val="32"/>
          <w:bdr w:val="none" w:sz="0" w:space="0" w:color="auto" w:frame="1"/>
          <w:shd w:val="clear" w:color="auto" w:fill="FFFFFF"/>
        </w:rPr>
        <w:t>洪府发〔</w:t>
      </w:r>
      <w:r w:rsidRPr="00F0678B">
        <w:rPr>
          <w:rFonts w:ascii="微软雅黑" w:eastAsia="微软雅黑" w:hAnsi="微软雅黑" w:cs="Times New Roman" w:hint="eastAsia"/>
          <w:color w:val="666666"/>
          <w:kern w:val="0"/>
          <w:sz w:val="32"/>
          <w:szCs w:val="32"/>
          <w:bdr w:val="none" w:sz="0" w:space="0" w:color="auto" w:frame="1"/>
          <w:shd w:val="clear" w:color="auto" w:fill="FFFFFF"/>
        </w:rPr>
        <w:t>2019</w:t>
      </w:r>
      <w:r w:rsidRPr="00F0678B">
        <w:rPr>
          <w:rFonts w:ascii="仿宋" w:eastAsia="仿宋" w:hAnsi="仿宋" w:cs="Times New Roman" w:hint="eastAsia"/>
          <w:color w:val="666666"/>
          <w:kern w:val="0"/>
          <w:sz w:val="32"/>
          <w:szCs w:val="32"/>
          <w:bdr w:val="none" w:sz="0" w:space="0" w:color="auto" w:frame="1"/>
          <w:shd w:val="clear" w:color="auto" w:fill="FFFFFF"/>
        </w:rPr>
        <w:t>〕</w:t>
      </w:r>
      <w:r w:rsidRPr="00F0678B">
        <w:rPr>
          <w:rFonts w:ascii="微软雅黑" w:eastAsia="微软雅黑" w:hAnsi="微软雅黑" w:cs="Times New Roman" w:hint="eastAsia"/>
          <w:color w:val="666666"/>
          <w:kern w:val="0"/>
          <w:sz w:val="32"/>
          <w:szCs w:val="32"/>
          <w:bdr w:val="none" w:sz="0" w:space="0" w:color="auto" w:frame="1"/>
          <w:shd w:val="clear" w:color="auto" w:fill="FFFFFF"/>
        </w:rPr>
        <w:t>7</w:t>
      </w:r>
      <w:r w:rsidRPr="00F0678B">
        <w:rPr>
          <w:rFonts w:ascii="仿宋" w:eastAsia="仿宋" w:hAnsi="仿宋" w:cs="Times New Roman" w:hint="eastAsia"/>
          <w:color w:val="666666"/>
          <w:kern w:val="0"/>
          <w:sz w:val="32"/>
          <w:szCs w:val="32"/>
          <w:bdr w:val="none" w:sz="0" w:space="0" w:color="auto" w:frame="1"/>
          <w:shd w:val="clear" w:color="auto" w:fill="FFFFFF"/>
        </w:rPr>
        <w:t>号</w:t>
      </w:r>
      <w:r w:rsidRPr="00F0678B">
        <w:rPr>
          <w:rFonts w:ascii="微软雅黑" w:eastAsia="微软雅黑" w:hAnsi="微软雅黑" w:cs="Times New Roman" w:hint="eastAsia"/>
          <w:color w:val="666666"/>
          <w:kern w:val="0"/>
          <w:sz w:val="32"/>
          <w:szCs w:val="32"/>
          <w:bdr w:val="none" w:sz="0" w:space="0" w:color="auto" w:frame="1"/>
          <w:shd w:val="clear" w:color="auto" w:fill="FFFFFF"/>
        </w:rPr>
        <w:t>)</w:t>
      </w:r>
      <w:r w:rsidRPr="00F0678B">
        <w:rPr>
          <w:rFonts w:ascii="仿宋" w:eastAsia="仿宋" w:hAnsi="仿宋" w:cs="Times New Roman" w:hint="eastAsia"/>
          <w:color w:val="666666"/>
          <w:kern w:val="0"/>
          <w:sz w:val="32"/>
          <w:szCs w:val="32"/>
          <w:bdr w:val="none" w:sz="0" w:space="0" w:color="auto" w:frame="1"/>
          <w:shd w:val="clear" w:color="auto" w:fill="FFFFFF"/>
        </w:rPr>
        <w:t>文件精神，确定专人负责，制定管护制度，明确管护主体责任。要对本辖区、本单位古树名木的保护管理情况进行有效监管、定期检查，及时向区林业局报送保护管理情况。</w:t>
      </w:r>
    </w:p>
    <w:p w:rsidR="00F0678B" w:rsidRPr="00F0678B" w:rsidRDefault="00F0678B" w:rsidP="00F0678B">
      <w:pPr>
        <w:widowControl/>
        <w:shd w:val="clear" w:color="auto" w:fill="FFFFFF"/>
        <w:spacing w:line="600" w:lineRule="atLeast"/>
        <w:ind w:firstLine="640"/>
        <w:rPr>
          <w:rFonts w:ascii="Times New Roman" w:eastAsia="微软雅黑" w:hAnsi="Times New Roman" w:cs="Times New Roman"/>
          <w:color w:val="666666"/>
          <w:kern w:val="0"/>
          <w:szCs w:val="21"/>
        </w:rPr>
      </w:pPr>
      <w:r w:rsidRPr="00F0678B">
        <w:rPr>
          <w:rFonts w:ascii="仿宋" w:eastAsia="仿宋" w:hAnsi="仿宋" w:cs="Times New Roman" w:hint="eastAsia"/>
          <w:color w:val="666666"/>
          <w:kern w:val="0"/>
          <w:sz w:val="32"/>
          <w:szCs w:val="32"/>
          <w:bdr w:val="none" w:sz="0" w:space="0" w:color="auto" w:frame="1"/>
          <w:shd w:val="clear" w:color="auto" w:fill="FFFFFF"/>
        </w:rPr>
        <w:lastRenderedPageBreak/>
        <w:t>（一）生长在公园、绿地、风景区、庙坛寺院、机关、部队、团体和企事业等单位范围内的，由所在单位管护；</w:t>
      </w:r>
    </w:p>
    <w:p w:rsidR="00F0678B" w:rsidRPr="00F0678B" w:rsidRDefault="00F0678B" w:rsidP="00F0678B">
      <w:pPr>
        <w:widowControl/>
        <w:shd w:val="clear" w:color="auto" w:fill="FFFFFF"/>
        <w:spacing w:line="600" w:lineRule="atLeast"/>
        <w:ind w:firstLine="640"/>
        <w:rPr>
          <w:rFonts w:ascii="Times New Roman" w:eastAsia="微软雅黑" w:hAnsi="Times New Roman" w:cs="Times New Roman"/>
          <w:color w:val="666666"/>
          <w:kern w:val="0"/>
          <w:szCs w:val="21"/>
        </w:rPr>
      </w:pPr>
      <w:r w:rsidRPr="00F0678B">
        <w:rPr>
          <w:rFonts w:ascii="仿宋" w:eastAsia="仿宋" w:hAnsi="仿宋" w:cs="Times New Roman" w:hint="eastAsia"/>
          <w:color w:val="666666"/>
          <w:kern w:val="0"/>
          <w:sz w:val="32"/>
          <w:szCs w:val="32"/>
          <w:bdr w:val="none" w:sz="0" w:space="0" w:color="auto" w:frame="1"/>
          <w:shd w:val="clear" w:color="auto" w:fill="FFFFFF"/>
        </w:rPr>
        <w:t>（二）生长在铁路、公路、水库、河道用地范围的，由铁路、公路和水利管理单位管护；</w:t>
      </w:r>
    </w:p>
    <w:p w:rsidR="00F0678B" w:rsidRPr="00F0678B" w:rsidRDefault="00F0678B" w:rsidP="00F0678B">
      <w:pPr>
        <w:widowControl/>
        <w:shd w:val="clear" w:color="auto" w:fill="FFFFFF"/>
        <w:spacing w:line="600" w:lineRule="atLeast"/>
        <w:ind w:firstLine="640"/>
        <w:rPr>
          <w:rFonts w:ascii="Times New Roman" w:eastAsia="微软雅黑" w:hAnsi="Times New Roman" w:cs="Times New Roman"/>
          <w:color w:val="666666"/>
          <w:kern w:val="0"/>
          <w:szCs w:val="21"/>
        </w:rPr>
      </w:pPr>
      <w:r w:rsidRPr="00F0678B">
        <w:rPr>
          <w:rFonts w:ascii="仿宋" w:eastAsia="仿宋" w:hAnsi="仿宋" w:cs="Times New Roman" w:hint="eastAsia"/>
          <w:color w:val="666666"/>
          <w:kern w:val="0"/>
          <w:sz w:val="32"/>
          <w:szCs w:val="32"/>
          <w:bdr w:val="none" w:sz="0" w:space="0" w:color="auto" w:frame="1"/>
          <w:shd w:val="clear" w:color="auto" w:fill="FFFFFF"/>
        </w:rPr>
        <w:t>（三）生长在城市道路、街巷的，由城市绿化管理单位管护；</w:t>
      </w:r>
    </w:p>
    <w:p w:rsidR="00F0678B" w:rsidRPr="00F0678B" w:rsidRDefault="00F0678B" w:rsidP="00F0678B">
      <w:pPr>
        <w:widowControl/>
        <w:shd w:val="clear" w:color="auto" w:fill="FFFFFF"/>
        <w:spacing w:line="600" w:lineRule="atLeast"/>
        <w:ind w:firstLine="640"/>
        <w:rPr>
          <w:rFonts w:ascii="Times New Roman" w:eastAsia="微软雅黑" w:hAnsi="Times New Roman" w:cs="Times New Roman"/>
          <w:color w:val="666666"/>
          <w:kern w:val="0"/>
          <w:szCs w:val="21"/>
        </w:rPr>
      </w:pPr>
      <w:r w:rsidRPr="00F0678B">
        <w:rPr>
          <w:rFonts w:ascii="仿宋" w:eastAsia="仿宋" w:hAnsi="仿宋" w:cs="Times New Roman" w:hint="eastAsia"/>
          <w:color w:val="666666"/>
          <w:kern w:val="0"/>
          <w:sz w:val="32"/>
          <w:szCs w:val="32"/>
          <w:bdr w:val="none" w:sz="0" w:space="0" w:color="auto" w:frame="1"/>
          <w:shd w:val="clear" w:color="auto" w:fill="FFFFFF"/>
        </w:rPr>
        <w:t>（四）生长在居民小区内的，由业主委托的物业服务企业或街道办事处管护；</w:t>
      </w:r>
    </w:p>
    <w:p w:rsidR="00F0678B" w:rsidRPr="00F0678B" w:rsidRDefault="00F0678B" w:rsidP="00F0678B">
      <w:pPr>
        <w:widowControl/>
        <w:shd w:val="clear" w:color="auto" w:fill="FFFFFF"/>
        <w:spacing w:line="600" w:lineRule="atLeast"/>
        <w:ind w:firstLine="640"/>
        <w:rPr>
          <w:rFonts w:ascii="Times New Roman" w:eastAsia="微软雅黑" w:hAnsi="Times New Roman" w:cs="Times New Roman"/>
          <w:color w:val="666666"/>
          <w:kern w:val="0"/>
          <w:szCs w:val="21"/>
        </w:rPr>
      </w:pPr>
      <w:r w:rsidRPr="00F0678B">
        <w:rPr>
          <w:rFonts w:ascii="仿宋" w:eastAsia="仿宋" w:hAnsi="仿宋" w:cs="Times New Roman" w:hint="eastAsia"/>
          <w:color w:val="666666"/>
          <w:kern w:val="0"/>
          <w:sz w:val="32"/>
          <w:szCs w:val="32"/>
          <w:bdr w:val="none" w:sz="0" w:space="0" w:color="auto" w:frame="1"/>
          <w:shd w:val="clear" w:color="auto" w:fill="FFFFFF"/>
        </w:rPr>
        <w:t>（五）生长在城镇居民院内或村民住宅院内的，由该业主管护；</w:t>
      </w:r>
    </w:p>
    <w:p w:rsidR="00F0678B" w:rsidRPr="00F0678B" w:rsidRDefault="00F0678B" w:rsidP="00F0678B">
      <w:pPr>
        <w:widowControl/>
        <w:shd w:val="clear" w:color="auto" w:fill="FFFFFF"/>
        <w:spacing w:line="600" w:lineRule="atLeast"/>
        <w:ind w:firstLine="640"/>
        <w:rPr>
          <w:rFonts w:ascii="Times New Roman" w:eastAsia="微软雅黑" w:hAnsi="Times New Roman" w:cs="Times New Roman"/>
          <w:color w:val="666666"/>
          <w:kern w:val="0"/>
          <w:szCs w:val="21"/>
        </w:rPr>
      </w:pPr>
      <w:r w:rsidRPr="00F0678B">
        <w:rPr>
          <w:rFonts w:ascii="仿宋" w:eastAsia="仿宋" w:hAnsi="仿宋" w:cs="Times New Roman" w:hint="eastAsia"/>
          <w:color w:val="666666"/>
          <w:kern w:val="0"/>
          <w:sz w:val="32"/>
          <w:szCs w:val="32"/>
          <w:bdr w:val="none" w:sz="0" w:space="0" w:color="auto" w:frame="1"/>
          <w:shd w:val="clear" w:color="auto" w:fill="FFFFFF"/>
        </w:rPr>
        <w:t>（六）其它生长在乡村的，由乡（镇）政府和村民委员会按其权属指定专人管护。</w:t>
      </w:r>
    </w:p>
    <w:p w:rsidR="00F0678B" w:rsidRPr="00F0678B" w:rsidRDefault="00F0678B" w:rsidP="00F0678B">
      <w:pPr>
        <w:widowControl/>
        <w:shd w:val="clear" w:color="auto" w:fill="FFFFFF"/>
        <w:spacing w:line="600" w:lineRule="atLeast"/>
        <w:ind w:firstLine="640"/>
        <w:rPr>
          <w:rFonts w:ascii="Times New Roman" w:eastAsia="微软雅黑" w:hAnsi="Times New Roman" w:cs="Times New Roman"/>
          <w:color w:val="666666"/>
          <w:kern w:val="0"/>
          <w:szCs w:val="21"/>
        </w:rPr>
      </w:pPr>
      <w:r w:rsidRPr="00F0678B">
        <w:rPr>
          <w:rFonts w:ascii="黑体" w:eastAsia="黑体" w:hAnsi="黑体" w:cs="Times New Roman" w:hint="eastAsia"/>
          <w:color w:val="666666"/>
          <w:kern w:val="0"/>
          <w:sz w:val="32"/>
          <w:szCs w:val="32"/>
          <w:bdr w:val="none" w:sz="0" w:space="0" w:color="auto" w:frame="1"/>
          <w:shd w:val="clear" w:color="auto" w:fill="FFFFFF"/>
        </w:rPr>
        <w:t>二、切实采取措施，有效管理古树名木</w:t>
      </w:r>
    </w:p>
    <w:p w:rsidR="00F0678B" w:rsidRPr="00F0678B" w:rsidRDefault="00F0678B" w:rsidP="00F0678B">
      <w:pPr>
        <w:widowControl/>
        <w:shd w:val="clear" w:color="auto" w:fill="FFFFFF"/>
        <w:spacing w:line="600" w:lineRule="atLeast"/>
        <w:ind w:firstLine="640"/>
        <w:rPr>
          <w:rFonts w:ascii="Times New Roman" w:eastAsia="微软雅黑" w:hAnsi="Times New Roman" w:cs="Times New Roman"/>
          <w:color w:val="666666"/>
          <w:kern w:val="0"/>
          <w:szCs w:val="21"/>
        </w:rPr>
      </w:pPr>
      <w:r w:rsidRPr="00F0678B">
        <w:rPr>
          <w:rFonts w:ascii="仿宋" w:eastAsia="仿宋" w:hAnsi="仿宋" w:cs="Times New Roman" w:hint="eastAsia"/>
          <w:color w:val="666666"/>
          <w:kern w:val="0"/>
          <w:sz w:val="32"/>
          <w:szCs w:val="32"/>
          <w:bdr w:val="none" w:sz="0" w:space="0" w:color="auto" w:frame="1"/>
          <w:shd w:val="clear" w:color="auto" w:fill="FFFFFF"/>
        </w:rPr>
        <w:t>（一）积极排查，消除古树名木保护隐患。对本辖区、本区域内古树名木安全隐患进行一次全面排查。重点分析查找古树名木倒伏、倾斜或枯枝死杈等安全隐患，制定切实可行的防范措施，有针对性地开展古树名木支撑加固和枯枝死杈清理。</w:t>
      </w:r>
    </w:p>
    <w:p w:rsidR="00F0678B" w:rsidRPr="00F0678B" w:rsidRDefault="00F0678B" w:rsidP="00F0678B">
      <w:pPr>
        <w:widowControl/>
        <w:shd w:val="clear" w:color="auto" w:fill="FFFFFF"/>
        <w:spacing w:line="600" w:lineRule="atLeast"/>
        <w:ind w:firstLine="640"/>
        <w:rPr>
          <w:rFonts w:ascii="Times New Roman" w:eastAsia="微软雅黑" w:hAnsi="Times New Roman" w:cs="Times New Roman"/>
          <w:color w:val="666666"/>
          <w:kern w:val="0"/>
          <w:szCs w:val="21"/>
        </w:rPr>
      </w:pPr>
      <w:r w:rsidRPr="00F0678B">
        <w:rPr>
          <w:rFonts w:ascii="仿宋" w:eastAsia="仿宋" w:hAnsi="仿宋" w:cs="Times New Roman" w:hint="eastAsia"/>
          <w:color w:val="666666"/>
          <w:kern w:val="0"/>
          <w:sz w:val="32"/>
          <w:szCs w:val="32"/>
          <w:bdr w:val="none" w:sz="0" w:space="0" w:color="auto" w:frame="1"/>
          <w:shd w:val="clear" w:color="auto" w:fill="FFFFFF"/>
        </w:rPr>
        <w:t>（二）各类项目建设无法绕开古树名木，确需在古树名木周边进行施工作业，应在项目施工前制订切实可行的古树名木施工作业保护方案，施工单位与属地政府签订古树名木保护责任书，并征得区林业局同意后方可进行该项目的施工</w:t>
      </w:r>
      <w:r w:rsidRPr="00F0678B">
        <w:rPr>
          <w:rFonts w:ascii="仿宋" w:eastAsia="仿宋" w:hAnsi="仿宋" w:cs="Times New Roman" w:hint="eastAsia"/>
          <w:color w:val="666666"/>
          <w:kern w:val="0"/>
          <w:sz w:val="32"/>
          <w:szCs w:val="32"/>
          <w:bdr w:val="none" w:sz="0" w:space="0" w:color="auto" w:frame="1"/>
          <w:shd w:val="clear" w:color="auto" w:fill="FFFFFF"/>
        </w:rPr>
        <w:lastRenderedPageBreak/>
        <w:t>作业。在距古树名木冠垂直投影</w:t>
      </w:r>
      <w:r w:rsidRPr="00F0678B">
        <w:rPr>
          <w:rFonts w:ascii="微软雅黑" w:eastAsia="微软雅黑" w:hAnsi="微软雅黑" w:cs="Times New Roman" w:hint="eastAsia"/>
          <w:color w:val="666666"/>
          <w:kern w:val="0"/>
          <w:sz w:val="32"/>
          <w:szCs w:val="32"/>
          <w:bdr w:val="none" w:sz="0" w:space="0" w:color="auto" w:frame="1"/>
          <w:shd w:val="clear" w:color="auto" w:fill="FFFFFF"/>
        </w:rPr>
        <w:t>5</w:t>
      </w:r>
      <w:r w:rsidRPr="00F0678B">
        <w:rPr>
          <w:rFonts w:ascii="仿宋" w:eastAsia="仿宋" w:hAnsi="仿宋" w:cs="Times New Roman" w:hint="eastAsia"/>
          <w:color w:val="666666"/>
          <w:kern w:val="0"/>
          <w:sz w:val="32"/>
          <w:szCs w:val="32"/>
          <w:bdr w:val="none" w:sz="0" w:space="0" w:color="auto" w:frame="1"/>
          <w:shd w:val="clear" w:color="auto" w:fill="FFFFFF"/>
        </w:rPr>
        <w:t>米的范围内严禁堆放物料、</w:t>
      </w:r>
      <w:r w:rsidRPr="00F0678B">
        <w:rPr>
          <w:rFonts w:ascii="仿宋" w:eastAsia="仿宋" w:hAnsi="仿宋" w:cs="Times New Roman" w:hint="eastAsia"/>
          <w:color w:val="666666"/>
          <w:kern w:val="0"/>
          <w:sz w:val="32"/>
          <w:szCs w:val="32"/>
          <w:bdr w:val="none" w:sz="0" w:space="0" w:color="auto" w:frame="1"/>
        </w:rPr>
        <w:t>挖坑取土、采石取砂，</w:t>
      </w:r>
      <w:r w:rsidRPr="00F0678B">
        <w:rPr>
          <w:rFonts w:ascii="仿宋" w:eastAsia="仿宋" w:hAnsi="仿宋" w:cs="Times New Roman" w:hint="eastAsia"/>
          <w:color w:val="666666"/>
          <w:kern w:val="0"/>
          <w:sz w:val="32"/>
          <w:szCs w:val="32"/>
          <w:bdr w:val="none" w:sz="0" w:space="0" w:color="auto" w:frame="1"/>
          <w:shd w:val="clear" w:color="auto" w:fill="FFFFFF"/>
        </w:rPr>
        <w:t>修建临时性或永久性建筑、修建道路（道路硬化）、埋设管线、淹渍或封死地面（硬化）、使用明火或者排放烟气、倾倒垃圾或排放有毒有害废渣废液废气等损害、破坏古树名木行为。</w:t>
      </w:r>
    </w:p>
    <w:p w:rsidR="00F0678B" w:rsidRPr="00F0678B" w:rsidRDefault="00F0678B" w:rsidP="00F0678B">
      <w:pPr>
        <w:widowControl/>
        <w:shd w:val="clear" w:color="auto" w:fill="FFFFFF"/>
        <w:spacing w:line="600" w:lineRule="atLeast"/>
        <w:ind w:firstLine="640"/>
        <w:rPr>
          <w:rFonts w:ascii="Times New Roman" w:eastAsia="微软雅黑" w:hAnsi="Times New Roman" w:cs="Times New Roman"/>
          <w:color w:val="666666"/>
          <w:kern w:val="0"/>
          <w:szCs w:val="21"/>
        </w:rPr>
      </w:pPr>
      <w:r w:rsidRPr="00F0678B">
        <w:rPr>
          <w:rFonts w:ascii="仿宋" w:eastAsia="仿宋" w:hAnsi="仿宋" w:cs="Times New Roman" w:hint="eastAsia"/>
          <w:color w:val="666666"/>
          <w:kern w:val="0"/>
          <w:sz w:val="32"/>
          <w:szCs w:val="32"/>
          <w:bdr w:val="none" w:sz="0" w:space="0" w:color="auto" w:frame="1"/>
          <w:shd w:val="clear" w:color="auto" w:fill="FFFFFF"/>
        </w:rPr>
        <w:t>（三）因病虫害、雷电等各类自然灾害导致的古树名木的死亡、倾倒、断枝等，各管护单位要及时向区林业局报告。</w:t>
      </w:r>
    </w:p>
    <w:p w:rsidR="00F0678B" w:rsidRPr="00F0678B" w:rsidRDefault="00F0678B" w:rsidP="00F0678B">
      <w:pPr>
        <w:widowControl/>
        <w:shd w:val="clear" w:color="auto" w:fill="FFFFFF"/>
        <w:spacing w:line="600" w:lineRule="atLeast"/>
        <w:ind w:firstLine="640"/>
        <w:rPr>
          <w:rFonts w:ascii="Times New Roman" w:eastAsia="微软雅黑" w:hAnsi="Times New Roman" w:cs="Times New Roman"/>
          <w:color w:val="666666"/>
          <w:kern w:val="0"/>
          <w:szCs w:val="21"/>
        </w:rPr>
      </w:pPr>
      <w:r w:rsidRPr="00F0678B">
        <w:rPr>
          <w:rFonts w:ascii="仿宋" w:eastAsia="仿宋" w:hAnsi="仿宋" w:cs="Times New Roman" w:hint="eastAsia"/>
          <w:color w:val="666666"/>
          <w:kern w:val="0"/>
          <w:sz w:val="32"/>
          <w:szCs w:val="32"/>
          <w:bdr w:val="none" w:sz="0" w:space="0" w:color="auto" w:frame="1"/>
          <w:shd w:val="clear" w:color="auto" w:fill="FFFFFF"/>
        </w:rPr>
        <w:t>（四）对于枯死的古树名木的采伐，按相关的法律法规办理。</w:t>
      </w:r>
    </w:p>
    <w:p w:rsidR="00F0678B" w:rsidRPr="00F0678B" w:rsidRDefault="00F0678B" w:rsidP="00F0678B">
      <w:pPr>
        <w:widowControl/>
        <w:shd w:val="clear" w:color="auto" w:fill="FFFFFF"/>
        <w:spacing w:line="600" w:lineRule="atLeast"/>
        <w:ind w:firstLine="640"/>
        <w:rPr>
          <w:rFonts w:ascii="Times New Roman" w:eastAsia="微软雅黑" w:hAnsi="Times New Roman" w:cs="Times New Roman"/>
          <w:color w:val="666666"/>
          <w:kern w:val="0"/>
          <w:szCs w:val="21"/>
        </w:rPr>
      </w:pPr>
      <w:r w:rsidRPr="00F0678B">
        <w:rPr>
          <w:rFonts w:ascii="黑体" w:eastAsia="黑体" w:hAnsi="黑体" w:cs="Times New Roman" w:hint="eastAsia"/>
          <w:color w:val="666666"/>
          <w:kern w:val="0"/>
          <w:sz w:val="32"/>
          <w:szCs w:val="32"/>
          <w:bdr w:val="none" w:sz="0" w:space="0" w:color="auto" w:frame="1"/>
          <w:shd w:val="clear" w:color="auto" w:fill="FFFFFF"/>
        </w:rPr>
        <w:t>三、加大执法力度，严厉打击不法行为</w:t>
      </w:r>
    </w:p>
    <w:p w:rsidR="00F0678B" w:rsidRPr="00F0678B" w:rsidRDefault="00F0678B" w:rsidP="00F0678B">
      <w:pPr>
        <w:widowControl/>
        <w:shd w:val="clear" w:color="auto" w:fill="FFFFFF"/>
        <w:spacing w:line="600" w:lineRule="atLeast"/>
        <w:ind w:firstLine="640"/>
        <w:rPr>
          <w:rFonts w:ascii="Times New Roman" w:eastAsia="微软雅黑" w:hAnsi="Times New Roman" w:cs="Times New Roman"/>
          <w:color w:val="666666"/>
          <w:kern w:val="0"/>
          <w:szCs w:val="21"/>
        </w:rPr>
      </w:pPr>
      <w:r w:rsidRPr="00F0678B">
        <w:rPr>
          <w:rFonts w:ascii="仿宋" w:eastAsia="仿宋" w:hAnsi="仿宋" w:cs="Times New Roman" w:hint="eastAsia"/>
          <w:color w:val="666666"/>
          <w:kern w:val="0"/>
          <w:sz w:val="32"/>
          <w:szCs w:val="32"/>
          <w:bdr w:val="none" w:sz="0" w:space="0" w:color="auto" w:frame="1"/>
        </w:rPr>
        <w:t>各乡（镇）人民政府、开发区（园区）管委会及有关单位要加强巡护，一旦发现破坏古树名木不法行为及时向区林业局和区公安分局森林分局反馈。各监管单位要加大对非法采伐、收购、销售、运输、经营、加工古树名木等违法行为的查处力度。区公安分局森林分局要与有关部门紧密配合，严厉打击破坏古树名木的违法犯罪活动。在盗伐滥伐和非法运输、加工国家珍贵树木严重的地方，区公安分局森林分局要集中时间，集中警力，统一行动，组织开展专项打击，做到发生一起，立案查处一起，切实保持打击破坏古树名木违法行为的高压态势。</w:t>
      </w:r>
    </w:p>
    <w:p w:rsidR="00F0678B" w:rsidRPr="00F0678B" w:rsidRDefault="00F0678B" w:rsidP="00F0678B">
      <w:pPr>
        <w:widowControl/>
        <w:shd w:val="clear" w:color="auto" w:fill="FFFFFF"/>
        <w:spacing w:line="600" w:lineRule="atLeast"/>
        <w:ind w:firstLine="640"/>
        <w:rPr>
          <w:rFonts w:ascii="Times New Roman" w:eastAsia="微软雅黑" w:hAnsi="Times New Roman" w:cs="Times New Roman"/>
          <w:color w:val="666666"/>
          <w:kern w:val="0"/>
          <w:szCs w:val="21"/>
        </w:rPr>
      </w:pPr>
      <w:r w:rsidRPr="00F0678B">
        <w:rPr>
          <w:rFonts w:ascii="黑体" w:eastAsia="黑体" w:hAnsi="黑体" w:cs="Times New Roman" w:hint="eastAsia"/>
          <w:color w:val="666666"/>
          <w:kern w:val="0"/>
          <w:sz w:val="32"/>
          <w:szCs w:val="32"/>
          <w:bdr w:val="none" w:sz="0" w:space="0" w:color="auto" w:frame="1"/>
          <w:shd w:val="clear" w:color="auto" w:fill="FFFFFF"/>
        </w:rPr>
        <w:t>四、加大宣传力度，增强公众保护意识</w:t>
      </w:r>
    </w:p>
    <w:p w:rsidR="00F0678B" w:rsidRPr="00F0678B" w:rsidRDefault="00F0678B" w:rsidP="00F0678B">
      <w:pPr>
        <w:widowControl/>
        <w:shd w:val="clear" w:color="auto" w:fill="FFFFFF"/>
        <w:spacing w:line="600" w:lineRule="atLeast"/>
        <w:ind w:firstLine="640"/>
        <w:rPr>
          <w:rFonts w:ascii="Times New Roman" w:eastAsia="微软雅黑" w:hAnsi="Times New Roman" w:cs="Times New Roman"/>
          <w:color w:val="666666"/>
          <w:kern w:val="0"/>
          <w:szCs w:val="21"/>
        </w:rPr>
      </w:pPr>
      <w:r w:rsidRPr="00F0678B">
        <w:rPr>
          <w:rFonts w:ascii="仿宋" w:eastAsia="仿宋" w:hAnsi="仿宋" w:cs="Times New Roman" w:hint="eastAsia"/>
          <w:color w:val="666666"/>
          <w:kern w:val="0"/>
          <w:sz w:val="32"/>
          <w:szCs w:val="32"/>
          <w:bdr w:val="none" w:sz="0" w:space="0" w:color="auto" w:frame="1"/>
        </w:rPr>
        <w:lastRenderedPageBreak/>
        <w:t>各乡（镇）人民政府、开发区（园区）管委会，各有关单位</w:t>
      </w:r>
      <w:r w:rsidRPr="00F0678B">
        <w:rPr>
          <w:rFonts w:ascii="仿宋" w:eastAsia="仿宋" w:hAnsi="仿宋" w:cs="Times New Roman" w:hint="eastAsia"/>
          <w:color w:val="666666"/>
          <w:kern w:val="0"/>
          <w:sz w:val="32"/>
          <w:szCs w:val="32"/>
          <w:bdr w:val="none" w:sz="0" w:space="0" w:color="auto" w:frame="1"/>
          <w:shd w:val="clear" w:color="auto" w:fill="FFFFFF"/>
        </w:rPr>
        <w:t>要加大对保护古树名木工作的宣传力度，广泛宣传保护古树名木的重要性，普及古树名木鉴别知识；要抓好对保护和破坏古树名木典型案例的宣传教育，主动扩大社会影响；要结合普法宣传教育，重点宣传毁坏古树名木应承担的法律责任。通过各种形式宣传教育，进一步提高公民保护古树名木的意识，增强法制观念，使“保护古树名木人人有责”逐渐成为社会风尚。</w:t>
      </w:r>
    </w:p>
    <w:p w:rsidR="00F0678B" w:rsidRPr="00F0678B" w:rsidRDefault="00F0678B" w:rsidP="00F0678B">
      <w:pPr>
        <w:widowControl/>
        <w:shd w:val="clear" w:color="auto" w:fill="FFFFFF"/>
        <w:spacing w:line="600" w:lineRule="atLeast"/>
        <w:ind w:right="640" w:firstLine="630"/>
        <w:jc w:val="center"/>
        <w:rPr>
          <w:rFonts w:ascii="Times New Roman" w:eastAsia="微软雅黑" w:hAnsi="Times New Roman" w:cs="Times New Roman"/>
          <w:color w:val="666666"/>
          <w:kern w:val="0"/>
          <w:szCs w:val="21"/>
        </w:rPr>
      </w:pPr>
      <w:r w:rsidRPr="00F0678B">
        <w:rPr>
          <w:rFonts w:ascii="仿宋" w:eastAsia="仿宋" w:hAnsi="仿宋" w:cs="Times New Roman" w:hint="eastAsia"/>
          <w:color w:val="666666"/>
          <w:kern w:val="0"/>
          <w:sz w:val="32"/>
          <w:szCs w:val="32"/>
          <w:bdr w:val="none" w:sz="0" w:space="0" w:color="auto" w:frame="1"/>
        </w:rPr>
        <w:t> </w:t>
      </w:r>
    </w:p>
    <w:p w:rsidR="00F0678B" w:rsidRPr="00F0678B" w:rsidRDefault="00F0678B" w:rsidP="00F0678B">
      <w:pPr>
        <w:widowControl/>
        <w:shd w:val="clear" w:color="auto" w:fill="FFFFFF"/>
        <w:spacing w:line="600" w:lineRule="atLeast"/>
        <w:ind w:right="640" w:firstLine="630"/>
        <w:jc w:val="center"/>
        <w:rPr>
          <w:rFonts w:ascii="Times New Roman" w:eastAsia="微软雅黑" w:hAnsi="Times New Roman" w:cs="Times New Roman"/>
          <w:color w:val="666666"/>
          <w:kern w:val="0"/>
          <w:szCs w:val="21"/>
        </w:rPr>
      </w:pPr>
      <w:r w:rsidRPr="00F0678B">
        <w:rPr>
          <w:rFonts w:ascii="仿宋" w:eastAsia="仿宋" w:hAnsi="仿宋" w:cs="Times New Roman" w:hint="eastAsia"/>
          <w:color w:val="666666"/>
          <w:kern w:val="0"/>
          <w:sz w:val="32"/>
          <w:szCs w:val="32"/>
          <w:bdr w:val="none" w:sz="0" w:space="0" w:color="auto" w:frame="1"/>
        </w:rPr>
        <w:t> </w:t>
      </w:r>
    </w:p>
    <w:p w:rsidR="00F0678B" w:rsidRPr="00F0678B" w:rsidRDefault="00F0678B" w:rsidP="00F0678B">
      <w:pPr>
        <w:widowControl/>
        <w:shd w:val="clear" w:color="auto" w:fill="FFFFFF"/>
        <w:spacing w:line="600" w:lineRule="atLeast"/>
        <w:ind w:right="640" w:firstLine="630"/>
        <w:jc w:val="center"/>
        <w:rPr>
          <w:rFonts w:ascii="Times New Roman" w:eastAsia="微软雅黑" w:hAnsi="Times New Roman" w:cs="Times New Roman"/>
          <w:color w:val="666666"/>
          <w:kern w:val="0"/>
          <w:szCs w:val="21"/>
        </w:rPr>
      </w:pPr>
      <w:r w:rsidRPr="00F0678B">
        <w:rPr>
          <w:rFonts w:ascii="仿宋" w:eastAsia="仿宋" w:hAnsi="仿宋" w:cs="Times New Roman" w:hint="eastAsia"/>
          <w:color w:val="666666"/>
          <w:kern w:val="0"/>
          <w:sz w:val="32"/>
          <w:szCs w:val="32"/>
          <w:bdr w:val="none" w:sz="0" w:space="0" w:color="auto" w:frame="1"/>
        </w:rPr>
        <w:t> </w:t>
      </w:r>
    </w:p>
    <w:p w:rsidR="00F0678B" w:rsidRPr="00F0678B" w:rsidRDefault="00F0678B" w:rsidP="00F0678B">
      <w:pPr>
        <w:widowControl/>
        <w:shd w:val="clear" w:color="auto" w:fill="FFFFFF"/>
        <w:spacing w:line="600" w:lineRule="atLeast"/>
        <w:ind w:right="640" w:firstLine="630"/>
        <w:jc w:val="center"/>
        <w:rPr>
          <w:rFonts w:ascii="Times New Roman" w:eastAsia="微软雅黑" w:hAnsi="Times New Roman" w:cs="Times New Roman"/>
          <w:color w:val="666666"/>
          <w:kern w:val="0"/>
          <w:szCs w:val="21"/>
        </w:rPr>
      </w:pPr>
      <w:r w:rsidRPr="00F0678B">
        <w:rPr>
          <w:rFonts w:ascii="仿宋" w:eastAsia="仿宋" w:hAnsi="仿宋" w:cs="Times New Roman" w:hint="eastAsia"/>
          <w:color w:val="666666"/>
          <w:kern w:val="0"/>
          <w:sz w:val="32"/>
          <w:szCs w:val="32"/>
          <w:bdr w:val="none" w:sz="0" w:space="0" w:color="auto" w:frame="1"/>
        </w:rPr>
        <w:t> </w:t>
      </w:r>
    </w:p>
    <w:p w:rsidR="00F0678B" w:rsidRPr="00F0678B" w:rsidRDefault="00F0678B" w:rsidP="00F0678B">
      <w:pPr>
        <w:widowControl/>
        <w:shd w:val="clear" w:color="auto" w:fill="FFFFFF"/>
        <w:spacing w:line="600" w:lineRule="atLeast"/>
        <w:ind w:right="640" w:firstLine="630"/>
        <w:jc w:val="right"/>
        <w:rPr>
          <w:rFonts w:ascii="Times New Roman" w:eastAsia="微软雅黑" w:hAnsi="Times New Roman" w:cs="Times New Roman"/>
          <w:color w:val="666666"/>
          <w:kern w:val="0"/>
          <w:szCs w:val="21"/>
        </w:rPr>
      </w:pPr>
      <w:r w:rsidRPr="00F0678B">
        <w:rPr>
          <w:rFonts w:ascii="仿宋" w:eastAsia="仿宋" w:hAnsi="仿宋" w:cs="Times New Roman" w:hint="eastAsia"/>
          <w:color w:val="000000"/>
          <w:kern w:val="0"/>
          <w:sz w:val="32"/>
          <w:szCs w:val="32"/>
          <w:bdr w:val="none" w:sz="0" w:space="0" w:color="auto" w:frame="1"/>
        </w:rPr>
        <w:t> </w:t>
      </w:r>
      <w:r w:rsidRPr="00F0678B">
        <w:rPr>
          <w:rFonts w:ascii="仿宋" w:eastAsia="仿宋" w:hAnsi="仿宋" w:cs="Times New Roman" w:hint="eastAsia"/>
          <w:color w:val="000000"/>
          <w:kern w:val="0"/>
          <w:sz w:val="32"/>
          <w:szCs w:val="32"/>
          <w:bdr w:val="none" w:sz="0" w:space="0" w:color="auto" w:frame="1"/>
        </w:rPr>
        <w:t> </w:t>
      </w:r>
      <w:r w:rsidRPr="00F0678B">
        <w:rPr>
          <w:rFonts w:ascii="仿宋" w:eastAsia="仿宋" w:hAnsi="仿宋" w:cs="Times New Roman" w:hint="eastAsia"/>
          <w:color w:val="000000"/>
          <w:kern w:val="0"/>
          <w:sz w:val="32"/>
          <w:szCs w:val="32"/>
          <w:bdr w:val="none" w:sz="0" w:space="0" w:color="auto" w:frame="1"/>
        </w:rPr>
        <w:t> </w:t>
      </w:r>
      <w:r w:rsidRPr="00F0678B">
        <w:rPr>
          <w:rFonts w:ascii="仿宋" w:eastAsia="仿宋" w:hAnsi="仿宋" w:cs="Times New Roman" w:hint="eastAsia"/>
          <w:color w:val="000000"/>
          <w:kern w:val="0"/>
          <w:sz w:val="32"/>
          <w:szCs w:val="32"/>
          <w:bdr w:val="none" w:sz="0" w:space="0" w:color="auto" w:frame="1"/>
        </w:rPr>
        <w:t> </w:t>
      </w:r>
      <w:r w:rsidRPr="00F0678B">
        <w:rPr>
          <w:rFonts w:ascii="仿宋" w:eastAsia="仿宋" w:hAnsi="仿宋" w:cs="Times New Roman" w:hint="eastAsia"/>
          <w:color w:val="000000"/>
          <w:kern w:val="0"/>
          <w:sz w:val="32"/>
          <w:szCs w:val="32"/>
          <w:bdr w:val="none" w:sz="0" w:space="0" w:color="auto" w:frame="1"/>
        </w:rPr>
        <w:t> </w:t>
      </w:r>
      <w:r w:rsidRPr="00F0678B">
        <w:rPr>
          <w:rFonts w:ascii="仿宋" w:eastAsia="仿宋" w:hAnsi="仿宋" w:cs="Times New Roman" w:hint="eastAsia"/>
          <w:color w:val="000000"/>
          <w:kern w:val="0"/>
          <w:sz w:val="32"/>
          <w:szCs w:val="32"/>
          <w:bdr w:val="none" w:sz="0" w:space="0" w:color="auto" w:frame="1"/>
        </w:rPr>
        <w:t> </w:t>
      </w:r>
      <w:r w:rsidRPr="00F0678B">
        <w:rPr>
          <w:rFonts w:ascii="仿宋" w:eastAsia="仿宋" w:hAnsi="仿宋" w:cs="Times New Roman" w:hint="eastAsia"/>
          <w:color w:val="000000"/>
          <w:kern w:val="0"/>
          <w:sz w:val="32"/>
          <w:szCs w:val="32"/>
          <w:bdr w:val="none" w:sz="0" w:space="0" w:color="auto" w:frame="1"/>
        </w:rPr>
        <w:t> </w:t>
      </w:r>
      <w:r w:rsidRPr="00F0678B">
        <w:rPr>
          <w:rFonts w:ascii="仿宋" w:eastAsia="仿宋" w:hAnsi="仿宋" w:cs="Times New Roman" w:hint="eastAsia"/>
          <w:color w:val="000000"/>
          <w:kern w:val="0"/>
          <w:sz w:val="32"/>
          <w:szCs w:val="32"/>
          <w:bdr w:val="none" w:sz="0" w:space="0" w:color="auto" w:frame="1"/>
        </w:rPr>
        <w:t> </w:t>
      </w:r>
      <w:r w:rsidRPr="00F0678B">
        <w:rPr>
          <w:rFonts w:ascii="仿宋" w:eastAsia="仿宋" w:hAnsi="仿宋" w:cs="Times New Roman" w:hint="eastAsia"/>
          <w:color w:val="000000"/>
          <w:kern w:val="0"/>
          <w:sz w:val="32"/>
          <w:szCs w:val="32"/>
          <w:bdr w:val="none" w:sz="0" w:space="0" w:color="auto" w:frame="1"/>
        </w:rPr>
        <w:t> </w:t>
      </w:r>
      <w:r w:rsidRPr="00F0678B">
        <w:rPr>
          <w:rFonts w:ascii="仿宋" w:eastAsia="仿宋" w:hAnsi="仿宋" w:cs="Times New Roman" w:hint="eastAsia"/>
          <w:color w:val="000000"/>
          <w:kern w:val="0"/>
          <w:sz w:val="32"/>
          <w:szCs w:val="32"/>
          <w:bdr w:val="none" w:sz="0" w:space="0" w:color="auto" w:frame="1"/>
        </w:rPr>
        <w:t> </w:t>
      </w:r>
      <w:r w:rsidRPr="00F0678B">
        <w:rPr>
          <w:rFonts w:ascii="仿宋" w:eastAsia="仿宋" w:hAnsi="仿宋" w:cs="Times New Roman" w:hint="eastAsia"/>
          <w:color w:val="000000"/>
          <w:kern w:val="0"/>
          <w:sz w:val="32"/>
          <w:szCs w:val="32"/>
          <w:bdr w:val="none" w:sz="0" w:space="0" w:color="auto" w:frame="1"/>
        </w:rPr>
        <w:t> </w:t>
      </w:r>
      <w:r w:rsidRPr="00F0678B">
        <w:rPr>
          <w:rFonts w:ascii="仿宋" w:eastAsia="仿宋" w:hAnsi="仿宋" w:cs="Times New Roman" w:hint="eastAsia"/>
          <w:color w:val="000000"/>
          <w:kern w:val="0"/>
          <w:sz w:val="32"/>
          <w:szCs w:val="32"/>
          <w:bdr w:val="none" w:sz="0" w:space="0" w:color="auto" w:frame="1"/>
        </w:rPr>
        <w:t> </w:t>
      </w:r>
      <w:r w:rsidRPr="00F0678B">
        <w:rPr>
          <w:rFonts w:ascii="仿宋" w:eastAsia="仿宋" w:hAnsi="仿宋" w:cs="Times New Roman" w:hint="eastAsia"/>
          <w:color w:val="000000"/>
          <w:kern w:val="0"/>
          <w:sz w:val="32"/>
          <w:szCs w:val="32"/>
          <w:bdr w:val="none" w:sz="0" w:space="0" w:color="auto" w:frame="1"/>
        </w:rPr>
        <w:t> </w:t>
      </w:r>
      <w:r w:rsidRPr="00F0678B">
        <w:rPr>
          <w:rFonts w:ascii="仿宋" w:eastAsia="仿宋" w:hAnsi="仿宋" w:cs="Times New Roman" w:hint="eastAsia"/>
          <w:color w:val="000000"/>
          <w:kern w:val="0"/>
          <w:sz w:val="32"/>
          <w:szCs w:val="32"/>
          <w:bdr w:val="none" w:sz="0" w:space="0" w:color="auto" w:frame="1"/>
        </w:rPr>
        <w:t> </w:t>
      </w:r>
      <w:r w:rsidRPr="00F0678B">
        <w:rPr>
          <w:rFonts w:ascii="仿宋" w:eastAsia="仿宋" w:hAnsi="仿宋" w:cs="Times New Roman" w:hint="eastAsia"/>
          <w:color w:val="000000"/>
          <w:kern w:val="0"/>
          <w:sz w:val="32"/>
          <w:szCs w:val="32"/>
          <w:bdr w:val="none" w:sz="0" w:space="0" w:color="auto" w:frame="1"/>
        </w:rPr>
        <w:t> </w:t>
      </w:r>
      <w:r w:rsidRPr="00F0678B">
        <w:rPr>
          <w:rFonts w:ascii="仿宋" w:eastAsia="仿宋" w:hAnsi="仿宋" w:cs="Times New Roman" w:hint="eastAsia"/>
          <w:color w:val="000000"/>
          <w:kern w:val="0"/>
          <w:sz w:val="32"/>
          <w:szCs w:val="32"/>
          <w:bdr w:val="none" w:sz="0" w:space="0" w:color="auto" w:frame="1"/>
        </w:rPr>
        <w:t> </w:t>
      </w:r>
      <w:r w:rsidRPr="00F0678B">
        <w:rPr>
          <w:rFonts w:ascii="仿宋" w:eastAsia="仿宋" w:hAnsi="仿宋" w:cs="Times New Roman" w:hint="eastAsia"/>
          <w:color w:val="000000"/>
          <w:kern w:val="0"/>
          <w:sz w:val="32"/>
          <w:szCs w:val="32"/>
          <w:bdr w:val="none" w:sz="0" w:space="0" w:color="auto" w:frame="1"/>
        </w:rPr>
        <w:t> </w:t>
      </w:r>
      <w:r w:rsidRPr="00F0678B">
        <w:rPr>
          <w:rFonts w:ascii="仿宋" w:eastAsia="仿宋" w:hAnsi="仿宋" w:cs="Times New Roman" w:hint="eastAsia"/>
          <w:color w:val="000000"/>
          <w:kern w:val="0"/>
          <w:sz w:val="32"/>
          <w:szCs w:val="32"/>
          <w:bdr w:val="none" w:sz="0" w:space="0" w:color="auto" w:frame="1"/>
        </w:rPr>
        <w:t> </w:t>
      </w:r>
      <w:r w:rsidRPr="00F0678B">
        <w:rPr>
          <w:rFonts w:ascii="仿宋" w:eastAsia="仿宋" w:hAnsi="仿宋" w:cs="Times New Roman" w:hint="eastAsia"/>
          <w:color w:val="000000"/>
          <w:kern w:val="0"/>
          <w:sz w:val="32"/>
          <w:szCs w:val="32"/>
          <w:bdr w:val="none" w:sz="0" w:space="0" w:color="auto" w:frame="1"/>
        </w:rPr>
        <w:t> </w:t>
      </w:r>
      <w:r w:rsidRPr="00F0678B">
        <w:rPr>
          <w:rFonts w:ascii="仿宋" w:eastAsia="仿宋" w:hAnsi="仿宋" w:cs="Times New Roman" w:hint="eastAsia"/>
          <w:color w:val="000000"/>
          <w:kern w:val="0"/>
          <w:sz w:val="32"/>
          <w:szCs w:val="32"/>
          <w:bdr w:val="none" w:sz="0" w:space="0" w:color="auto" w:frame="1"/>
        </w:rPr>
        <w:t> </w:t>
      </w:r>
      <w:r w:rsidRPr="00F0678B">
        <w:rPr>
          <w:rFonts w:ascii="仿宋" w:eastAsia="仿宋" w:hAnsi="仿宋" w:cs="Times New Roman" w:hint="eastAsia"/>
          <w:color w:val="000000"/>
          <w:kern w:val="0"/>
          <w:sz w:val="32"/>
          <w:szCs w:val="32"/>
          <w:bdr w:val="none" w:sz="0" w:space="0" w:color="auto" w:frame="1"/>
        </w:rPr>
        <w:t> </w:t>
      </w:r>
      <w:r w:rsidRPr="00F0678B">
        <w:rPr>
          <w:rFonts w:ascii="仿宋" w:eastAsia="仿宋" w:hAnsi="仿宋" w:cs="Times New Roman" w:hint="eastAsia"/>
          <w:color w:val="000000"/>
          <w:kern w:val="0"/>
          <w:sz w:val="32"/>
          <w:szCs w:val="32"/>
          <w:bdr w:val="none" w:sz="0" w:space="0" w:color="auto" w:frame="1"/>
        </w:rPr>
        <w:t> </w:t>
      </w:r>
      <w:r w:rsidRPr="00F0678B">
        <w:rPr>
          <w:rFonts w:ascii="仿宋" w:eastAsia="仿宋" w:hAnsi="仿宋" w:cs="Times New Roman" w:hint="eastAsia"/>
          <w:color w:val="000000"/>
          <w:kern w:val="0"/>
          <w:sz w:val="32"/>
          <w:szCs w:val="32"/>
          <w:bdr w:val="none" w:sz="0" w:space="0" w:color="auto" w:frame="1"/>
        </w:rPr>
        <w:t> </w:t>
      </w:r>
      <w:r w:rsidRPr="00F0678B">
        <w:rPr>
          <w:rFonts w:ascii="仿宋" w:eastAsia="仿宋" w:hAnsi="仿宋" w:cs="Times New Roman" w:hint="eastAsia"/>
          <w:color w:val="000000"/>
          <w:kern w:val="0"/>
          <w:sz w:val="32"/>
          <w:szCs w:val="32"/>
          <w:bdr w:val="none" w:sz="0" w:space="0" w:color="auto" w:frame="1"/>
        </w:rPr>
        <w:t xml:space="preserve"> </w:t>
      </w:r>
      <w:r w:rsidRPr="00F0678B">
        <w:rPr>
          <w:rFonts w:ascii="仿宋" w:eastAsia="仿宋" w:hAnsi="仿宋" w:cs="Times New Roman" w:hint="eastAsia"/>
          <w:color w:val="000000"/>
          <w:kern w:val="0"/>
          <w:sz w:val="32"/>
          <w:szCs w:val="32"/>
          <w:bdr w:val="none" w:sz="0" w:space="0" w:color="auto" w:frame="1"/>
        </w:rPr>
        <w:t> </w:t>
      </w:r>
      <w:r w:rsidRPr="00F0678B">
        <w:rPr>
          <w:rFonts w:ascii="仿宋" w:eastAsia="仿宋" w:hAnsi="仿宋" w:cs="Times New Roman" w:hint="eastAsia"/>
          <w:color w:val="000000"/>
          <w:kern w:val="0"/>
          <w:sz w:val="32"/>
          <w:szCs w:val="32"/>
          <w:bdr w:val="none" w:sz="0" w:space="0" w:color="auto" w:frame="1"/>
        </w:rPr>
        <w:t>2021年</w:t>
      </w:r>
      <w:r w:rsidRPr="00F0678B">
        <w:rPr>
          <w:rFonts w:ascii="微软雅黑" w:eastAsia="微软雅黑" w:hAnsi="微软雅黑" w:cs="Times New Roman" w:hint="eastAsia"/>
          <w:color w:val="000000"/>
          <w:kern w:val="0"/>
          <w:sz w:val="32"/>
          <w:szCs w:val="32"/>
          <w:bdr w:val="none" w:sz="0" w:space="0" w:color="auto" w:frame="1"/>
        </w:rPr>
        <w:t>7</w:t>
      </w:r>
      <w:r w:rsidRPr="00F0678B">
        <w:rPr>
          <w:rFonts w:ascii="仿宋" w:eastAsia="仿宋" w:hAnsi="仿宋" w:cs="Times New Roman" w:hint="eastAsia"/>
          <w:color w:val="000000"/>
          <w:kern w:val="0"/>
          <w:sz w:val="32"/>
          <w:szCs w:val="32"/>
          <w:bdr w:val="none" w:sz="0" w:space="0" w:color="auto" w:frame="1"/>
        </w:rPr>
        <w:t>月</w:t>
      </w:r>
      <w:r w:rsidRPr="00F0678B">
        <w:rPr>
          <w:rFonts w:ascii="微软雅黑" w:eastAsia="微软雅黑" w:hAnsi="微软雅黑" w:cs="Times New Roman" w:hint="eastAsia"/>
          <w:color w:val="000000"/>
          <w:kern w:val="0"/>
          <w:sz w:val="32"/>
          <w:szCs w:val="32"/>
          <w:bdr w:val="none" w:sz="0" w:space="0" w:color="auto" w:frame="1"/>
        </w:rPr>
        <w:t>10</w:t>
      </w:r>
      <w:r w:rsidRPr="00F0678B">
        <w:rPr>
          <w:rFonts w:ascii="仿宋" w:eastAsia="仿宋" w:hAnsi="仿宋" w:cs="Times New Roman" w:hint="eastAsia"/>
          <w:color w:val="000000"/>
          <w:kern w:val="0"/>
          <w:sz w:val="32"/>
          <w:szCs w:val="32"/>
          <w:bdr w:val="none" w:sz="0" w:space="0" w:color="auto" w:frame="1"/>
        </w:rPr>
        <w:t>日</w:t>
      </w:r>
    </w:p>
    <w:p w:rsidR="00F0678B" w:rsidRPr="00F0678B" w:rsidRDefault="00F0678B" w:rsidP="00F0678B">
      <w:pPr>
        <w:widowControl/>
        <w:shd w:val="clear" w:color="auto" w:fill="FFFFFF"/>
        <w:spacing w:line="480" w:lineRule="atLeast"/>
        <w:rPr>
          <w:rFonts w:ascii="宋体" w:eastAsia="宋体" w:hAnsi="宋体" w:cs="宋体"/>
          <w:b/>
          <w:bCs/>
          <w:color w:val="666666"/>
          <w:kern w:val="0"/>
          <w:sz w:val="44"/>
          <w:szCs w:val="44"/>
        </w:rPr>
      </w:pPr>
      <w:r w:rsidRPr="00F0678B">
        <w:rPr>
          <w:rFonts w:ascii="仿宋" w:eastAsia="仿宋" w:hAnsi="仿宋" w:cs="宋体" w:hint="eastAsia"/>
          <w:color w:val="666666"/>
          <w:kern w:val="0"/>
          <w:sz w:val="32"/>
          <w:szCs w:val="32"/>
          <w:bdr w:val="none" w:sz="0" w:space="0" w:color="auto" w:frame="1"/>
        </w:rPr>
        <w:t> </w:t>
      </w:r>
    </w:p>
    <w:p w:rsidR="00F0678B" w:rsidRDefault="00F0678B" w:rsidP="00F0678B">
      <w:pPr>
        <w:widowControl/>
        <w:shd w:val="clear" w:color="auto" w:fill="FFFFFF"/>
        <w:spacing w:line="600" w:lineRule="atLeast"/>
        <w:ind w:right="640"/>
        <w:jc w:val="left"/>
        <w:rPr>
          <w:rFonts w:ascii="仿宋" w:eastAsia="仿宋" w:hAnsi="仿宋" w:cs="Times New Roman"/>
          <w:color w:val="666666"/>
          <w:kern w:val="0"/>
          <w:sz w:val="32"/>
          <w:szCs w:val="32"/>
          <w:bdr w:val="none" w:sz="0" w:space="0" w:color="auto" w:frame="1"/>
        </w:rPr>
      </w:pPr>
      <w:r w:rsidRPr="00F0678B">
        <w:rPr>
          <w:rFonts w:ascii="仿宋" w:eastAsia="仿宋" w:hAnsi="仿宋" w:cs="Times New Roman" w:hint="eastAsia"/>
          <w:color w:val="666666"/>
          <w:kern w:val="0"/>
          <w:sz w:val="32"/>
          <w:szCs w:val="32"/>
          <w:bdr w:val="none" w:sz="0" w:space="0" w:color="auto" w:frame="1"/>
        </w:rPr>
        <w:t> </w:t>
      </w:r>
      <w:r w:rsidRPr="00F0678B">
        <w:rPr>
          <w:rFonts w:ascii="仿宋" w:eastAsia="仿宋" w:hAnsi="仿宋" w:cs="Times New Roman" w:hint="eastAsia"/>
          <w:color w:val="666666"/>
          <w:kern w:val="0"/>
          <w:sz w:val="32"/>
          <w:szCs w:val="32"/>
          <w:bdr w:val="none" w:sz="0" w:space="0" w:color="auto" w:frame="1"/>
        </w:rPr>
        <w:t> </w:t>
      </w:r>
    </w:p>
    <w:p w:rsidR="00F0678B" w:rsidRDefault="00F0678B" w:rsidP="00F0678B">
      <w:pPr>
        <w:widowControl/>
        <w:shd w:val="clear" w:color="auto" w:fill="FFFFFF"/>
        <w:spacing w:line="600" w:lineRule="atLeast"/>
        <w:ind w:right="640"/>
        <w:jc w:val="left"/>
        <w:rPr>
          <w:rFonts w:ascii="仿宋" w:eastAsia="仿宋" w:hAnsi="仿宋" w:cs="Times New Roman"/>
          <w:color w:val="666666"/>
          <w:kern w:val="0"/>
          <w:sz w:val="32"/>
          <w:szCs w:val="32"/>
          <w:bdr w:val="none" w:sz="0" w:space="0" w:color="auto" w:frame="1"/>
        </w:rPr>
      </w:pPr>
    </w:p>
    <w:p w:rsidR="00F0678B" w:rsidRDefault="00F0678B" w:rsidP="00F0678B">
      <w:pPr>
        <w:widowControl/>
        <w:shd w:val="clear" w:color="auto" w:fill="FFFFFF"/>
        <w:spacing w:line="600" w:lineRule="atLeast"/>
        <w:ind w:right="640"/>
        <w:jc w:val="left"/>
        <w:rPr>
          <w:rFonts w:ascii="仿宋" w:eastAsia="仿宋" w:hAnsi="仿宋" w:cs="Times New Roman"/>
          <w:color w:val="666666"/>
          <w:kern w:val="0"/>
          <w:sz w:val="32"/>
          <w:szCs w:val="32"/>
          <w:bdr w:val="none" w:sz="0" w:space="0" w:color="auto" w:frame="1"/>
        </w:rPr>
      </w:pPr>
    </w:p>
    <w:p w:rsidR="00F0678B" w:rsidRPr="00F0678B" w:rsidRDefault="00F0678B" w:rsidP="00F0678B">
      <w:pPr>
        <w:widowControl/>
        <w:shd w:val="clear" w:color="auto" w:fill="FFFFFF"/>
        <w:spacing w:line="600" w:lineRule="atLeast"/>
        <w:ind w:right="640"/>
        <w:jc w:val="left"/>
        <w:rPr>
          <w:rFonts w:ascii="Times New Roman" w:eastAsia="微软雅黑" w:hAnsi="Times New Roman" w:cs="Times New Roman" w:hint="eastAsia"/>
          <w:color w:val="666666"/>
          <w:kern w:val="0"/>
          <w:szCs w:val="21"/>
        </w:rPr>
      </w:pPr>
      <w:r w:rsidRPr="00F0678B">
        <w:rPr>
          <w:rFonts w:ascii="仿宋" w:eastAsia="仿宋" w:hAnsi="仿宋" w:cs="Times New Roman" w:hint="eastAsia"/>
          <w:color w:val="666666"/>
          <w:kern w:val="0"/>
          <w:sz w:val="32"/>
          <w:szCs w:val="32"/>
          <w:bdr w:val="none" w:sz="0" w:space="0" w:color="auto" w:frame="1"/>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8306"/>
      </w:tblGrid>
      <w:tr w:rsidR="00F0678B" w:rsidRPr="00F0678B" w:rsidTr="00F0678B">
        <w:tc>
          <w:tcPr>
            <w:tcW w:w="9000" w:type="dxa"/>
            <w:tcBorders>
              <w:top w:val="single" w:sz="8" w:space="0" w:color="auto"/>
              <w:left w:val="nil"/>
              <w:bottom w:val="single" w:sz="8" w:space="0" w:color="auto"/>
              <w:right w:val="nil"/>
            </w:tcBorders>
            <w:tcMar>
              <w:top w:w="0" w:type="dxa"/>
              <w:left w:w="108" w:type="dxa"/>
              <w:bottom w:w="0" w:type="dxa"/>
              <w:right w:w="108" w:type="dxa"/>
            </w:tcMar>
            <w:hideMark/>
          </w:tcPr>
          <w:p w:rsidR="00F0678B" w:rsidRPr="00F0678B" w:rsidRDefault="00F0678B" w:rsidP="00F0678B">
            <w:pPr>
              <w:widowControl/>
              <w:spacing w:line="600" w:lineRule="atLeast"/>
              <w:ind w:firstLine="140"/>
              <w:jc w:val="left"/>
              <w:rPr>
                <w:rFonts w:ascii="Times New Roman" w:eastAsia="宋体" w:hAnsi="Times New Roman" w:cs="Times New Roman"/>
                <w:kern w:val="0"/>
                <w:szCs w:val="21"/>
              </w:rPr>
            </w:pPr>
            <w:r w:rsidRPr="00F0678B">
              <w:rPr>
                <w:rFonts w:ascii="仿宋" w:eastAsia="仿宋" w:hAnsi="仿宋" w:cs="Times New Roman" w:hint="eastAsia"/>
                <w:kern w:val="0"/>
                <w:sz w:val="28"/>
                <w:szCs w:val="28"/>
                <w:bdr w:val="none" w:sz="0" w:space="0" w:color="auto" w:frame="1"/>
              </w:rPr>
              <w:t>抄送：区委办，区人大常委会办，区政协办，区纪委办，区人武部。</w:t>
            </w:r>
          </w:p>
        </w:tc>
      </w:tr>
      <w:tr w:rsidR="00F0678B" w:rsidRPr="00F0678B" w:rsidTr="00F0678B">
        <w:tc>
          <w:tcPr>
            <w:tcW w:w="9000" w:type="dxa"/>
            <w:tcBorders>
              <w:top w:val="nil"/>
              <w:left w:val="nil"/>
              <w:bottom w:val="single" w:sz="8" w:space="0" w:color="auto"/>
              <w:right w:val="nil"/>
            </w:tcBorders>
            <w:tcMar>
              <w:top w:w="0" w:type="dxa"/>
              <w:left w:w="108" w:type="dxa"/>
              <w:bottom w:w="0" w:type="dxa"/>
              <w:right w:w="108" w:type="dxa"/>
            </w:tcMar>
            <w:hideMark/>
          </w:tcPr>
          <w:p w:rsidR="00F0678B" w:rsidRPr="00F0678B" w:rsidRDefault="00F0678B" w:rsidP="00F0678B">
            <w:pPr>
              <w:widowControl/>
              <w:spacing w:line="600" w:lineRule="atLeast"/>
              <w:ind w:firstLine="140"/>
              <w:jc w:val="left"/>
              <w:rPr>
                <w:rFonts w:ascii="Times New Roman" w:eastAsia="宋体" w:hAnsi="Times New Roman" w:cs="Times New Roman"/>
                <w:kern w:val="0"/>
                <w:szCs w:val="21"/>
              </w:rPr>
            </w:pPr>
            <w:r w:rsidRPr="00F0678B">
              <w:rPr>
                <w:rFonts w:ascii="仿宋" w:eastAsia="仿宋" w:hAnsi="仿宋" w:cs="Times New Roman" w:hint="eastAsia"/>
                <w:color w:val="000000"/>
                <w:kern w:val="0"/>
                <w:sz w:val="28"/>
                <w:szCs w:val="28"/>
                <w:bdr w:val="none" w:sz="0" w:space="0" w:color="auto" w:frame="1"/>
              </w:rPr>
              <w:t>南昌市新建区人民政府办公室</w:t>
            </w:r>
            <w:r w:rsidRPr="00F0678B">
              <w:rPr>
                <w:rFonts w:ascii="微软雅黑" w:eastAsia="微软雅黑" w:hAnsi="微软雅黑" w:cs="Times New Roman" w:hint="eastAsia"/>
                <w:color w:val="000000"/>
                <w:kern w:val="0"/>
                <w:sz w:val="28"/>
                <w:szCs w:val="28"/>
                <w:bdr w:val="none" w:sz="0" w:space="0" w:color="auto" w:frame="1"/>
              </w:rPr>
              <w:t> </w:t>
            </w:r>
            <w:r w:rsidRPr="00F0678B">
              <w:rPr>
                <w:rFonts w:ascii="微软雅黑" w:eastAsia="微软雅黑" w:hAnsi="微软雅黑" w:cs="Times New Roman" w:hint="eastAsia"/>
                <w:color w:val="000000"/>
                <w:kern w:val="0"/>
                <w:sz w:val="28"/>
                <w:szCs w:val="28"/>
                <w:bdr w:val="none" w:sz="0" w:space="0" w:color="auto" w:frame="1"/>
              </w:rPr>
              <w:t> </w:t>
            </w:r>
            <w:r w:rsidRPr="00F0678B">
              <w:rPr>
                <w:rFonts w:ascii="微软雅黑" w:eastAsia="微软雅黑" w:hAnsi="微软雅黑" w:cs="Times New Roman" w:hint="eastAsia"/>
                <w:color w:val="000000"/>
                <w:kern w:val="0"/>
                <w:sz w:val="28"/>
                <w:szCs w:val="28"/>
                <w:bdr w:val="none" w:sz="0" w:space="0" w:color="auto" w:frame="1"/>
              </w:rPr>
              <w:t> </w:t>
            </w:r>
            <w:r w:rsidRPr="00F0678B">
              <w:rPr>
                <w:rFonts w:ascii="微软雅黑" w:eastAsia="微软雅黑" w:hAnsi="微软雅黑" w:cs="Times New Roman" w:hint="eastAsia"/>
                <w:color w:val="000000"/>
                <w:kern w:val="0"/>
                <w:sz w:val="28"/>
                <w:szCs w:val="28"/>
                <w:bdr w:val="none" w:sz="0" w:space="0" w:color="auto" w:frame="1"/>
              </w:rPr>
              <w:t> </w:t>
            </w:r>
            <w:r w:rsidRPr="00F0678B">
              <w:rPr>
                <w:rFonts w:ascii="微软雅黑" w:eastAsia="微软雅黑" w:hAnsi="微软雅黑" w:cs="Times New Roman" w:hint="eastAsia"/>
                <w:color w:val="000000"/>
                <w:kern w:val="0"/>
                <w:sz w:val="28"/>
                <w:szCs w:val="28"/>
                <w:bdr w:val="none" w:sz="0" w:space="0" w:color="auto" w:frame="1"/>
              </w:rPr>
              <w:t> </w:t>
            </w:r>
            <w:r w:rsidRPr="00F0678B">
              <w:rPr>
                <w:rFonts w:ascii="微软雅黑" w:eastAsia="微软雅黑" w:hAnsi="微软雅黑" w:cs="Times New Roman" w:hint="eastAsia"/>
                <w:color w:val="000000"/>
                <w:kern w:val="0"/>
                <w:sz w:val="28"/>
                <w:szCs w:val="28"/>
                <w:bdr w:val="none" w:sz="0" w:space="0" w:color="auto" w:frame="1"/>
              </w:rPr>
              <w:t> </w:t>
            </w:r>
            <w:r w:rsidRPr="00F0678B">
              <w:rPr>
                <w:rFonts w:ascii="微软雅黑" w:eastAsia="微软雅黑" w:hAnsi="微软雅黑" w:cs="Times New Roman" w:hint="eastAsia"/>
                <w:color w:val="000000"/>
                <w:kern w:val="0"/>
                <w:sz w:val="28"/>
                <w:szCs w:val="28"/>
                <w:bdr w:val="none" w:sz="0" w:space="0" w:color="auto" w:frame="1"/>
              </w:rPr>
              <w:t> </w:t>
            </w:r>
            <w:r w:rsidRPr="00F0678B">
              <w:rPr>
                <w:rFonts w:ascii="微软雅黑" w:eastAsia="微软雅黑" w:hAnsi="微软雅黑" w:cs="Times New Roman" w:hint="eastAsia"/>
                <w:color w:val="000000"/>
                <w:kern w:val="0"/>
                <w:sz w:val="28"/>
                <w:szCs w:val="28"/>
                <w:bdr w:val="none" w:sz="0" w:space="0" w:color="auto" w:frame="1"/>
              </w:rPr>
              <w:t> </w:t>
            </w:r>
            <w:r w:rsidRPr="00F0678B">
              <w:rPr>
                <w:rFonts w:ascii="微软雅黑" w:eastAsia="微软雅黑" w:hAnsi="微软雅黑" w:cs="Times New Roman" w:hint="eastAsia"/>
                <w:color w:val="000000"/>
                <w:kern w:val="0"/>
                <w:sz w:val="28"/>
                <w:szCs w:val="28"/>
                <w:bdr w:val="none" w:sz="0" w:space="0" w:color="auto" w:frame="1"/>
              </w:rPr>
              <w:t> </w:t>
            </w:r>
            <w:r w:rsidRPr="00F0678B">
              <w:rPr>
                <w:rFonts w:ascii="微软雅黑" w:eastAsia="微软雅黑" w:hAnsi="微软雅黑" w:cs="Times New Roman" w:hint="eastAsia"/>
                <w:color w:val="000000"/>
                <w:kern w:val="0"/>
                <w:sz w:val="28"/>
                <w:szCs w:val="28"/>
                <w:bdr w:val="none" w:sz="0" w:space="0" w:color="auto" w:frame="1"/>
              </w:rPr>
              <w:t>2021</w:t>
            </w:r>
            <w:r w:rsidRPr="00F0678B">
              <w:rPr>
                <w:rFonts w:ascii="仿宋" w:eastAsia="仿宋" w:hAnsi="仿宋" w:cs="Times New Roman" w:hint="eastAsia"/>
                <w:color w:val="000000"/>
                <w:kern w:val="0"/>
                <w:sz w:val="28"/>
                <w:szCs w:val="28"/>
                <w:bdr w:val="none" w:sz="0" w:space="0" w:color="auto" w:frame="1"/>
              </w:rPr>
              <w:t>年</w:t>
            </w:r>
            <w:r w:rsidRPr="00F0678B">
              <w:rPr>
                <w:rFonts w:ascii="微软雅黑" w:eastAsia="微软雅黑" w:hAnsi="微软雅黑" w:cs="Times New Roman" w:hint="eastAsia"/>
                <w:color w:val="000000"/>
                <w:kern w:val="0"/>
                <w:sz w:val="28"/>
                <w:szCs w:val="28"/>
                <w:bdr w:val="none" w:sz="0" w:space="0" w:color="auto" w:frame="1"/>
              </w:rPr>
              <w:t>7</w:t>
            </w:r>
            <w:r w:rsidRPr="00F0678B">
              <w:rPr>
                <w:rFonts w:ascii="仿宋" w:eastAsia="仿宋" w:hAnsi="仿宋" w:cs="Times New Roman" w:hint="eastAsia"/>
                <w:color w:val="000000"/>
                <w:kern w:val="0"/>
                <w:sz w:val="28"/>
                <w:szCs w:val="28"/>
                <w:bdr w:val="none" w:sz="0" w:space="0" w:color="auto" w:frame="1"/>
              </w:rPr>
              <w:t>月</w:t>
            </w:r>
            <w:r w:rsidRPr="00F0678B">
              <w:rPr>
                <w:rFonts w:ascii="微软雅黑" w:eastAsia="微软雅黑" w:hAnsi="微软雅黑" w:cs="Times New Roman" w:hint="eastAsia"/>
                <w:color w:val="000000"/>
                <w:kern w:val="0"/>
                <w:sz w:val="28"/>
                <w:szCs w:val="28"/>
                <w:bdr w:val="none" w:sz="0" w:space="0" w:color="auto" w:frame="1"/>
              </w:rPr>
              <w:t>10</w:t>
            </w:r>
            <w:r w:rsidRPr="00F0678B">
              <w:rPr>
                <w:rFonts w:ascii="仿宋" w:eastAsia="仿宋" w:hAnsi="仿宋" w:cs="Times New Roman" w:hint="eastAsia"/>
                <w:color w:val="000000"/>
                <w:kern w:val="0"/>
                <w:sz w:val="28"/>
                <w:szCs w:val="28"/>
                <w:bdr w:val="none" w:sz="0" w:space="0" w:color="auto" w:frame="1"/>
              </w:rPr>
              <w:t>日印发</w:t>
            </w:r>
          </w:p>
        </w:tc>
      </w:tr>
    </w:tbl>
    <w:p w:rsidR="00F0678B" w:rsidRPr="00F0678B" w:rsidRDefault="00F0678B" w:rsidP="00F0678B">
      <w:pPr>
        <w:widowControl/>
        <w:shd w:val="clear" w:color="auto" w:fill="FFFFFF"/>
        <w:spacing w:line="520" w:lineRule="atLeast"/>
        <w:ind w:right="640"/>
        <w:jc w:val="left"/>
        <w:rPr>
          <w:rFonts w:ascii="Times New Roman" w:eastAsia="微软雅黑" w:hAnsi="Times New Roman" w:cs="Times New Roman"/>
          <w:color w:val="666666"/>
          <w:kern w:val="0"/>
          <w:szCs w:val="21"/>
        </w:rPr>
      </w:pPr>
      <w:r w:rsidRPr="00F0678B">
        <w:rPr>
          <w:rFonts w:ascii="仿宋" w:eastAsia="仿宋" w:hAnsi="仿宋" w:cs="Times New Roman" w:hint="eastAsia"/>
          <w:color w:val="666666"/>
          <w:kern w:val="0"/>
          <w:sz w:val="32"/>
          <w:szCs w:val="32"/>
          <w:bdr w:val="none" w:sz="0" w:space="0" w:color="auto" w:frame="1"/>
        </w:rPr>
        <w:lastRenderedPageBreak/>
        <w:t> </w:t>
      </w:r>
    </w:p>
    <w:p w:rsidR="00996FF6" w:rsidRDefault="00996FF6"/>
    <w:sectPr w:rsidR="00996F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HorizontalSpacing w:val="320"/>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64"/>
    <w:rsid w:val="005856D7"/>
    <w:rsid w:val="005A0264"/>
    <w:rsid w:val="005E7E17"/>
    <w:rsid w:val="00996FF6"/>
    <w:rsid w:val="00F06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29B25-BD28-43E2-BCC2-E1C9DD80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7E1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55529">
      <w:bodyDiv w:val="1"/>
      <w:marLeft w:val="0"/>
      <w:marRight w:val="0"/>
      <w:marTop w:val="0"/>
      <w:marBottom w:val="0"/>
      <w:divBdr>
        <w:top w:val="none" w:sz="0" w:space="0" w:color="auto"/>
        <w:left w:val="none" w:sz="0" w:space="0" w:color="auto"/>
        <w:bottom w:val="none" w:sz="0" w:space="0" w:color="auto"/>
        <w:right w:val="none" w:sz="0" w:space="0" w:color="auto"/>
      </w:divBdr>
      <w:divsChild>
        <w:div w:id="109979035">
          <w:marLeft w:val="0"/>
          <w:marRight w:val="0"/>
          <w:marTop w:val="150"/>
          <w:marBottom w:val="0"/>
          <w:divBdr>
            <w:top w:val="none" w:sz="0" w:space="0" w:color="auto"/>
            <w:left w:val="none" w:sz="0" w:space="0" w:color="auto"/>
            <w:bottom w:val="none" w:sz="0" w:space="0" w:color="auto"/>
            <w:right w:val="none" w:sz="0" w:space="0" w:color="auto"/>
          </w:divBdr>
        </w:div>
      </w:divsChild>
    </w:div>
    <w:div w:id="12054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248</Words>
  <Characters>1418</Characters>
  <Application>Microsoft Office Word</Application>
  <DocSecurity>0</DocSecurity>
  <Lines>11</Lines>
  <Paragraphs>3</Paragraphs>
  <ScaleCrop>false</ScaleCrop>
  <Company>china</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2021-10-18T01:42:00Z</dcterms:created>
  <dcterms:modified xsi:type="dcterms:W3CDTF">2021-10-18T01:49:00Z</dcterms:modified>
</cp:coreProperties>
</file>