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63" w:rsidRDefault="00E52E63" w:rsidP="006B4AEA">
      <w:pPr>
        <w:rPr>
          <w:kern w:val="21"/>
        </w:rPr>
      </w:pPr>
      <w:r>
        <w:rPr>
          <w:rFonts w:hint="eastAsia"/>
          <w:kern w:val="21"/>
        </w:rPr>
        <w:t>附件</w:t>
      </w:r>
      <w:r>
        <w:rPr>
          <w:rFonts w:hint="eastAsia"/>
          <w:kern w:val="21"/>
        </w:rPr>
        <w:t>1</w:t>
      </w:r>
    </w:p>
    <w:p w:rsidR="00E52E63" w:rsidRDefault="00E52E63" w:rsidP="00E52E63">
      <w:pPr>
        <w:overflowPunct w:val="0"/>
        <w:topLinePunct/>
        <w:spacing w:line="400" w:lineRule="exact"/>
        <w:rPr>
          <w:rFonts w:ascii="Times New Roman" w:eastAsia="仿宋_GB2312" w:hAnsi="Times New Roman" w:cs="Times New Roman"/>
          <w:kern w:val="21"/>
          <w:sz w:val="32"/>
          <w:szCs w:val="32"/>
        </w:rPr>
      </w:pPr>
    </w:p>
    <w:p w:rsidR="00332F4E" w:rsidRPr="0050788E" w:rsidRDefault="006272E4" w:rsidP="00E52E63">
      <w:pPr>
        <w:overflowPunct w:val="0"/>
        <w:topLinePunct/>
        <w:spacing w:line="560" w:lineRule="exact"/>
        <w:jc w:val="center"/>
        <w:rPr>
          <w:rFonts w:ascii="黑体" w:eastAsia="黑体" w:hAnsi="黑体" w:cs="方正小标宋简体"/>
          <w:b/>
          <w:kern w:val="21"/>
          <w:sz w:val="44"/>
          <w:szCs w:val="44"/>
        </w:rPr>
      </w:pPr>
      <w:r>
        <w:rPr>
          <w:rFonts w:ascii="方正小标宋简体" w:eastAsia="方正小标宋简体" w:hAnsi="方正小标宋简体" w:cs="方正小标宋简体" w:hint="eastAsia"/>
          <w:kern w:val="21"/>
          <w:sz w:val="44"/>
          <w:szCs w:val="44"/>
        </w:rPr>
        <w:t xml:space="preserve"> </w:t>
      </w:r>
      <w:r w:rsidRPr="0050788E">
        <w:rPr>
          <w:rFonts w:ascii="方正小标宋简体" w:eastAsia="方正小标宋简体" w:hAnsi="方正小标宋简体" w:cs="方正小标宋简体" w:hint="eastAsia"/>
          <w:b/>
          <w:kern w:val="21"/>
          <w:sz w:val="44"/>
          <w:szCs w:val="44"/>
        </w:rPr>
        <w:t xml:space="preserve"> </w:t>
      </w:r>
      <w:r w:rsidR="00E52E63" w:rsidRPr="0050788E">
        <w:rPr>
          <w:rFonts w:ascii="黑体" w:eastAsia="黑体" w:hAnsi="黑体" w:cs="方正小标宋简体" w:hint="eastAsia"/>
          <w:b/>
          <w:kern w:val="21"/>
          <w:sz w:val="44"/>
          <w:szCs w:val="44"/>
        </w:rPr>
        <w:t>新建区</w:t>
      </w:r>
      <w:r w:rsidRPr="0050788E">
        <w:rPr>
          <w:rFonts w:ascii="黑体" w:eastAsia="黑体" w:hAnsi="黑体" w:cs="方正小标宋简体" w:hint="eastAsia"/>
          <w:b/>
          <w:kern w:val="21"/>
          <w:sz w:val="44"/>
          <w:szCs w:val="44"/>
        </w:rPr>
        <w:t>卫生健康综合监督执法局</w:t>
      </w:r>
    </w:p>
    <w:p w:rsidR="00E52E63" w:rsidRPr="0050788E" w:rsidRDefault="00E52E63" w:rsidP="00332F4E">
      <w:pPr>
        <w:overflowPunct w:val="0"/>
        <w:topLinePunct/>
        <w:spacing w:line="560" w:lineRule="exact"/>
        <w:jc w:val="center"/>
        <w:rPr>
          <w:rFonts w:ascii="黑体" w:eastAsia="黑体" w:hAnsi="黑体" w:cs="方正小标宋简体"/>
          <w:b/>
          <w:kern w:val="21"/>
          <w:sz w:val="44"/>
          <w:szCs w:val="44"/>
        </w:rPr>
      </w:pPr>
      <w:r w:rsidRPr="0050788E">
        <w:rPr>
          <w:rFonts w:ascii="黑体" w:eastAsia="黑体" w:hAnsi="黑体" w:cs="方正小标宋简体" w:hint="eastAsia"/>
          <w:b/>
          <w:kern w:val="21"/>
          <w:sz w:val="44"/>
          <w:szCs w:val="44"/>
        </w:rPr>
        <w:t>2024年单位预算</w:t>
      </w:r>
    </w:p>
    <w:p w:rsidR="00E52E63" w:rsidRDefault="00E52E63" w:rsidP="00E52E63">
      <w:pPr>
        <w:overflowPunct w:val="0"/>
        <w:topLinePunct/>
        <w:spacing w:line="560" w:lineRule="exact"/>
        <w:jc w:val="center"/>
        <w:rPr>
          <w:rFonts w:ascii="楷体_GB2312" w:eastAsia="楷体_GB2312" w:hAnsi="楷体_GB2312" w:cs="楷体_GB2312"/>
          <w:kern w:val="21"/>
          <w:sz w:val="32"/>
          <w:szCs w:val="32"/>
        </w:rPr>
      </w:pPr>
      <w:r>
        <w:rPr>
          <w:rFonts w:ascii="楷体_GB2312" w:eastAsia="楷体_GB2312" w:hAnsi="楷体_GB2312" w:cs="楷体_GB2312" w:hint="eastAsia"/>
          <w:b/>
          <w:bCs/>
          <w:kern w:val="21"/>
          <w:sz w:val="32"/>
          <w:szCs w:val="32"/>
        </w:rPr>
        <w:t>（样式）</w:t>
      </w:r>
    </w:p>
    <w:p w:rsidR="00E52E63" w:rsidRDefault="00E52E63" w:rsidP="00E52E63">
      <w:pPr>
        <w:overflowPunct w:val="0"/>
        <w:topLinePunct/>
        <w:spacing w:line="400" w:lineRule="exact"/>
        <w:rPr>
          <w:rFonts w:ascii="Times New Roman" w:eastAsia="仿宋_GB2312" w:hAnsi="Times New Roman" w:cs="Times New Roman"/>
          <w:kern w:val="21"/>
          <w:sz w:val="32"/>
          <w:szCs w:val="32"/>
        </w:rPr>
      </w:pPr>
    </w:p>
    <w:p w:rsidR="00E52E63" w:rsidRDefault="00E52E63" w:rsidP="00E52E63">
      <w:pPr>
        <w:overflowPunct w:val="0"/>
        <w:topLinePunct/>
        <w:spacing w:line="560" w:lineRule="exact"/>
        <w:jc w:val="center"/>
        <w:rPr>
          <w:rFonts w:ascii="黑体" w:eastAsia="黑体" w:hAnsi="黑体" w:cs="黑体"/>
          <w:kern w:val="21"/>
          <w:sz w:val="32"/>
          <w:szCs w:val="32"/>
        </w:rPr>
      </w:pPr>
      <w:r>
        <w:rPr>
          <w:rFonts w:ascii="黑体" w:eastAsia="黑体" w:hAnsi="黑体" w:cs="黑体" w:hint="eastAsia"/>
          <w:b/>
          <w:bCs/>
          <w:kern w:val="21"/>
          <w:sz w:val="32"/>
          <w:szCs w:val="32"/>
        </w:rPr>
        <w:t>目 录</w:t>
      </w:r>
    </w:p>
    <w:p w:rsidR="00E52E63" w:rsidRDefault="00E52E63" w:rsidP="00E52E63">
      <w:pPr>
        <w:overflowPunct w:val="0"/>
        <w:topLinePunct/>
        <w:spacing w:line="540" w:lineRule="exact"/>
        <w:rPr>
          <w:rFonts w:ascii="Times New Roman" w:eastAsia="仿宋_GB2312" w:hAnsi="Times New Roman" w:cs="Times New Roman"/>
          <w:kern w:val="21"/>
          <w:sz w:val="32"/>
          <w:szCs w:val="32"/>
        </w:rPr>
      </w:pP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b/>
          <w:bCs/>
          <w:snapToGrid/>
          <w:kern w:val="21"/>
          <w:sz w:val="32"/>
          <w:szCs w:val="32"/>
          <w:lang w:eastAsia="zh-CN"/>
        </w:rPr>
        <w:t>第一部分</w:t>
      </w:r>
      <w:r w:rsidR="00C66A3F">
        <w:rPr>
          <w:rFonts w:ascii="黑体" w:eastAsia="黑体" w:hAnsi="黑体" w:cs="黑体" w:hint="eastAsia"/>
          <w:b/>
          <w:bCs/>
          <w:kern w:val="21"/>
          <w:sz w:val="32"/>
          <w:szCs w:val="32"/>
          <w:lang w:eastAsia="zh-CN"/>
        </w:rPr>
        <w:t>新建区卫生健康综合监督执法局</w:t>
      </w:r>
      <w:r>
        <w:rPr>
          <w:rFonts w:ascii="Times New Roman" w:eastAsia="仿宋_GB2312" w:hAnsi="Times New Roman" w:cs="Times New Roman"/>
          <w:b/>
          <w:bCs/>
          <w:snapToGrid/>
          <w:kern w:val="21"/>
          <w:sz w:val="32"/>
          <w:szCs w:val="32"/>
          <w:lang w:eastAsia="zh-CN"/>
        </w:rPr>
        <w:t>单位概况</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一、单位主要职责</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二、机构设置及人员情况</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b/>
          <w:bCs/>
          <w:snapToGrid/>
          <w:kern w:val="21"/>
          <w:sz w:val="32"/>
          <w:szCs w:val="32"/>
          <w:lang w:eastAsia="zh-CN"/>
        </w:rPr>
        <w:t>第二部分</w:t>
      </w:r>
      <w:r w:rsidR="00C66A3F">
        <w:rPr>
          <w:rFonts w:ascii="黑体" w:eastAsia="黑体" w:hAnsi="黑体" w:cs="黑体" w:hint="eastAsia"/>
          <w:b/>
          <w:bCs/>
          <w:kern w:val="21"/>
          <w:sz w:val="32"/>
          <w:szCs w:val="32"/>
          <w:lang w:eastAsia="zh-CN"/>
        </w:rPr>
        <w:t>新建区卫生健康综合监督执法局</w:t>
      </w:r>
      <w:r>
        <w:rPr>
          <w:rFonts w:ascii="Times New Roman" w:eastAsia="仿宋_GB2312" w:hAnsi="Times New Roman" w:cs="Times New Roman"/>
          <w:b/>
          <w:bCs/>
          <w:snapToGrid/>
          <w:kern w:val="21"/>
          <w:sz w:val="32"/>
          <w:szCs w:val="32"/>
          <w:lang w:eastAsia="zh-CN"/>
        </w:rPr>
        <w:t>2024</w:t>
      </w:r>
      <w:r>
        <w:rPr>
          <w:rFonts w:ascii="Times New Roman" w:eastAsia="仿宋_GB2312" w:hAnsi="Times New Roman" w:cs="Times New Roman"/>
          <w:b/>
          <w:bCs/>
          <w:snapToGrid/>
          <w:kern w:val="21"/>
          <w:sz w:val="32"/>
          <w:szCs w:val="32"/>
          <w:lang w:eastAsia="zh-CN"/>
        </w:rPr>
        <w:t>年单位预算表</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一、《收支预算总表》</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二、《单位收入总表》</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三、《单位支出总表》</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四、《财政拨款收支总表》</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五、《一般公共预算支出表》</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六、《一般公共预算基本支出表》</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七、《财政拨款</w:t>
      </w:r>
      <w:r>
        <w:rPr>
          <w:rFonts w:ascii="Times New Roman" w:eastAsia="仿宋_GB2312" w:hAnsi="Times New Roman" w:cs="Times New Roman"/>
          <w:snapToGrid/>
          <w:kern w:val="21"/>
          <w:sz w:val="32"/>
          <w:szCs w:val="32"/>
          <w:lang w:eastAsia="zh-CN"/>
        </w:rPr>
        <w:t>“</w:t>
      </w:r>
      <w:r>
        <w:rPr>
          <w:rFonts w:ascii="Times New Roman" w:eastAsia="仿宋_GB2312" w:hAnsi="Times New Roman" w:cs="Times New Roman"/>
          <w:snapToGrid/>
          <w:kern w:val="21"/>
          <w:sz w:val="32"/>
          <w:szCs w:val="32"/>
          <w:lang w:eastAsia="zh-CN"/>
        </w:rPr>
        <w:t>三公</w:t>
      </w:r>
      <w:r>
        <w:rPr>
          <w:rFonts w:ascii="Times New Roman" w:eastAsia="仿宋_GB2312" w:hAnsi="Times New Roman" w:cs="Times New Roman"/>
          <w:snapToGrid/>
          <w:kern w:val="21"/>
          <w:sz w:val="32"/>
          <w:szCs w:val="32"/>
          <w:lang w:eastAsia="zh-CN"/>
        </w:rPr>
        <w:t>”</w:t>
      </w:r>
      <w:r>
        <w:rPr>
          <w:rFonts w:ascii="Times New Roman" w:eastAsia="仿宋_GB2312" w:hAnsi="Times New Roman" w:cs="Times New Roman"/>
          <w:snapToGrid/>
          <w:kern w:val="21"/>
          <w:sz w:val="32"/>
          <w:szCs w:val="32"/>
          <w:lang w:eastAsia="zh-CN"/>
        </w:rPr>
        <w:t>经费支出表》</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八、《政府性基金预算支出表》</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九、《国有资本经营预算支出表》</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十、《项目支出绩效目标表》</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b/>
          <w:bCs/>
          <w:snapToGrid/>
          <w:kern w:val="21"/>
          <w:sz w:val="32"/>
          <w:szCs w:val="32"/>
          <w:lang w:eastAsia="zh-CN"/>
        </w:rPr>
        <w:t>第三部分</w:t>
      </w:r>
      <w:r w:rsidR="00C66A3F">
        <w:rPr>
          <w:rFonts w:ascii="黑体" w:eastAsia="黑体" w:hAnsi="黑体" w:cs="黑体" w:hint="eastAsia"/>
          <w:b/>
          <w:bCs/>
          <w:kern w:val="21"/>
          <w:sz w:val="32"/>
          <w:szCs w:val="32"/>
          <w:lang w:eastAsia="zh-CN"/>
        </w:rPr>
        <w:t>新建区卫生健康综合监督执法局</w:t>
      </w:r>
      <w:r>
        <w:rPr>
          <w:rFonts w:ascii="Times New Roman" w:eastAsia="仿宋_GB2312" w:hAnsi="Times New Roman" w:cs="Times New Roman"/>
          <w:b/>
          <w:bCs/>
          <w:snapToGrid/>
          <w:kern w:val="21"/>
          <w:sz w:val="32"/>
          <w:szCs w:val="32"/>
          <w:lang w:eastAsia="zh-CN"/>
        </w:rPr>
        <w:t>2024</w:t>
      </w:r>
      <w:r>
        <w:rPr>
          <w:rFonts w:ascii="Times New Roman" w:eastAsia="仿宋_GB2312" w:hAnsi="Times New Roman" w:cs="Times New Roman"/>
          <w:b/>
          <w:bCs/>
          <w:snapToGrid/>
          <w:kern w:val="21"/>
          <w:sz w:val="32"/>
          <w:szCs w:val="32"/>
          <w:lang w:eastAsia="zh-CN"/>
        </w:rPr>
        <w:t>年单位预算情</w:t>
      </w:r>
      <w:r w:rsidR="00C66A3F">
        <w:rPr>
          <w:rFonts w:ascii="Times New Roman" w:eastAsia="仿宋_GB2312" w:hAnsi="Times New Roman" w:cs="Times New Roman" w:hint="eastAsia"/>
          <w:b/>
          <w:bCs/>
          <w:snapToGrid/>
          <w:kern w:val="21"/>
          <w:sz w:val="32"/>
          <w:szCs w:val="32"/>
          <w:lang w:eastAsia="zh-CN"/>
        </w:rPr>
        <w:t xml:space="preserve">   </w:t>
      </w:r>
      <w:proofErr w:type="gramStart"/>
      <w:r>
        <w:rPr>
          <w:rFonts w:ascii="Times New Roman" w:eastAsia="仿宋_GB2312" w:hAnsi="Times New Roman" w:cs="Times New Roman"/>
          <w:b/>
          <w:bCs/>
          <w:snapToGrid/>
          <w:kern w:val="21"/>
          <w:sz w:val="32"/>
          <w:szCs w:val="32"/>
          <w:lang w:eastAsia="zh-CN"/>
        </w:rPr>
        <w:t>况</w:t>
      </w:r>
      <w:proofErr w:type="gramEnd"/>
      <w:r>
        <w:rPr>
          <w:rFonts w:ascii="Times New Roman" w:eastAsia="仿宋_GB2312" w:hAnsi="Times New Roman" w:cs="Times New Roman"/>
          <w:b/>
          <w:bCs/>
          <w:snapToGrid/>
          <w:kern w:val="21"/>
          <w:sz w:val="32"/>
          <w:szCs w:val="32"/>
          <w:lang w:eastAsia="zh-CN"/>
        </w:rPr>
        <w:t>说明</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一、</w:t>
      </w:r>
      <w:r>
        <w:rPr>
          <w:rFonts w:ascii="Times New Roman" w:eastAsia="仿宋_GB2312" w:hAnsi="Times New Roman" w:cs="Times New Roman"/>
          <w:snapToGrid/>
          <w:kern w:val="21"/>
          <w:sz w:val="32"/>
          <w:szCs w:val="32"/>
          <w:lang w:eastAsia="zh-CN"/>
        </w:rPr>
        <w:t>2024</w:t>
      </w:r>
      <w:r>
        <w:rPr>
          <w:rFonts w:ascii="Times New Roman" w:eastAsia="仿宋_GB2312" w:hAnsi="Times New Roman" w:cs="Times New Roman"/>
          <w:snapToGrid/>
          <w:kern w:val="21"/>
          <w:sz w:val="32"/>
          <w:szCs w:val="32"/>
          <w:lang w:eastAsia="zh-CN"/>
        </w:rPr>
        <w:t>年单位预算收支情况说明</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二、</w:t>
      </w:r>
      <w:r>
        <w:rPr>
          <w:rFonts w:ascii="Times New Roman" w:eastAsia="仿宋_GB2312" w:hAnsi="Times New Roman" w:cs="Times New Roman"/>
          <w:snapToGrid/>
          <w:kern w:val="21"/>
          <w:sz w:val="32"/>
          <w:szCs w:val="32"/>
          <w:lang w:eastAsia="zh-CN"/>
        </w:rPr>
        <w:t>2024</w:t>
      </w:r>
      <w:r>
        <w:rPr>
          <w:rFonts w:ascii="Times New Roman" w:eastAsia="仿宋_GB2312" w:hAnsi="Times New Roman" w:cs="Times New Roman"/>
          <w:snapToGrid/>
          <w:kern w:val="21"/>
          <w:sz w:val="32"/>
          <w:szCs w:val="32"/>
          <w:lang w:eastAsia="zh-CN"/>
        </w:rPr>
        <w:t>年</w:t>
      </w:r>
      <w:r>
        <w:rPr>
          <w:rFonts w:ascii="Times New Roman" w:eastAsia="仿宋_GB2312" w:hAnsi="Times New Roman" w:cs="Times New Roman"/>
          <w:snapToGrid/>
          <w:kern w:val="21"/>
          <w:sz w:val="32"/>
          <w:szCs w:val="32"/>
          <w:lang w:eastAsia="zh-CN"/>
        </w:rPr>
        <w:t>“</w:t>
      </w:r>
      <w:r>
        <w:rPr>
          <w:rFonts w:ascii="Times New Roman" w:eastAsia="仿宋_GB2312" w:hAnsi="Times New Roman" w:cs="Times New Roman"/>
          <w:snapToGrid/>
          <w:kern w:val="21"/>
          <w:sz w:val="32"/>
          <w:szCs w:val="32"/>
          <w:lang w:eastAsia="zh-CN"/>
        </w:rPr>
        <w:t>三公</w:t>
      </w:r>
      <w:r>
        <w:rPr>
          <w:rFonts w:ascii="Times New Roman" w:eastAsia="仿宋_GB2312" w:hAnsi="Times New Roman" w:cs="Times New Roman"/>
          <w:snapToGrid/>
          <w:kern w:val="21"/>
          <w:sz w:val="32"/>
          <w:szCs w:val="32"/>
          <w:lang w:eastAsia="zh-CN"/>
        </w:rPr>
        <w:t>”</w:t>
      </w:r>
      <w:r>
        <w:rPr>
          <w:rFonts w:ascii="Times New Roman" w:eastAsia="仿宋_GB2312" w:hAnsi="Times New Roman" w:cs="Times New Roman"/>
          <w:snapToGrid/>
          <w:kern w:val="21"/>
          <w:sz w:val="32"/>
          <w:szCs w:val="32"/>
          <w:lang w:eastAsia="zh-CN"/>
        </w:rPr>
        <w:t>经费预算情况说明</w:t>
      </w:r>
    </w:p>
    <w:p w:rsidR="00E52E63"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b/>
          <w:bCs/>
          <w:snapToGrid/>
          <w:kern w:val="21"/>
          <w:sz w:val="32"/>
          <w:szCs w:val="32"/>
          <w:lang w:eastAsia="zh-CN"/>
        </w:rPr>
        <w:lastRenderedPageBreak/>
        <w:t>第四部分名词解释</w:t>
      </w:r>
    </w:p>
    <w:p w:rsidR="00E52E63" w:rsidRDefault="00E52E63" w:rsidP="00E52E63">
      <w:pPr>
        <w:overflowPunct w:val="0"/>
        <w:topLinePunct/>
        <w:spacing w:line="560" w:lineRule="exact"/>
        <w:ind w:firstLineChars="200" w:firstLine="640"/>
        <w:rPr>
          <w:rFonts w:ascii="Times New Roman" w:eastAsia="仿宋_GB2312" w:hAnsi="Times New Roman" w:cs="Times New Roman"/>
          <w:kern w:val="21"/>
          <w:sz w:val="32"/>
          <w:szCs w:val="32"/>
        </w:rPr>
        <w:sectPr w:rsidR="00E52E63">
          <w:pgSz w:w="11900" w:h="16830"/>
          <w:pgMar w:top="1417" w:right="1417" w:bottom="1417" w:left="1417" w:header="0" w:footer="1361" w:gutter="0"/>
          <w:pgNumType w:fmt="numberInDash"/>
          <w:cols w:space="720"/>
        </w:sectPr>
      </w:pPr>
    </w:p>
    <w:p w:rsidR="00E52E63" w:rsidRDefault="00E52E63" w:rsidP="00E52E63">
      <w:pPr>
        <w:overflowPunct w:val="0"/>
        <w:topLinePunct/>
        <w:spacing w:line="560" w:lineRule="exact"/>
        <w:jc w:val="center"/>
        <w:rPr>
          <w:rFonts w:ascii="黑体" w:eastAsia="黑体" w:hAnsi="黑体" w:cs="黑体"/>
          <w:b/>
          <w:bCs/>
          <w:kern w:val="21"/>
          <w:sz w:val="32"/>
          <w:szCs w:val="32"/>
        </w:rPr>
      </w:pPr>
      <w:r>
        <w:rPr>
          <w:rFonts w:ascii="黑体" w:eastAsia="黑体" w:hAnsi="黑体" w:cs="黑体" w:hint="eastAsia"/>
          <w:b/>
          <w:bCs/>
          <w:kern w:val="21"/>
          <w:sz w:val="32"/>
          <w:szCs w:val="32"/>
        </w:rPr>
        <w:lastRenderedPageBreak/>
        <w:t>第一部分 新建区</w:t>
      </w:r>
      <w:r w:rsidR="003A5F9E">
        <w:rPr>
          <w:rFonts w:ascii="黑体" w:eastAsia="黑体" w:hAnsi="黑体" w:cs="黑体" w:hint="eastAsia"/>
          <w:b/>
          <w:bCs/>
          <w:kern w:val="21"/>
          <w:sz w:val="32"/>
          <w:szCs w:val="32"/>
        </w:rPr>
        <w:t>卫生健康综合监督执法局</w:t>
      </w:r>
      <w:r>
        <w:rPr>
          <w:rFonts w:ascii="黑体" w:eastAsia="黑体" w:hAnsi="黑体" w:cs="黑体" w:hint="eastAsia"/>
          <w:b/>
          <w:bCs/>
          <w:kern w:val="21"/>
          <w:sz w:val="32"/>
          <w:szCs w:val="32"/>
        </w:rPr>
        <w:t>概况</w:t>
      </w:r>
    </w:p>
    <w:p w:rsidR="00E52E63" w:rsidRDefault="00E52E63" w:rsidP="00E52E63">
      <w:pPr>
        <w:overflowPunct w:val="0"/>
        <w:topLinePunct/>
        <w:spacing w:line="560" w:lineRule="exact"/>
        <w:outlineLvl w:val="1"/>
        <w:rPr>
          <w:rFonts w:ascii="Times New Roman" w:eastAsia="仿宋_GB2312" w:hAnsi="Times New Roman" w:cs="Times New Roman"/>
          <w:b/>
          <w:bCs/>
          <w:kern w:val="21"/>
          <w:sz w:val="32"/>
          <w:szCs w:val="32"/>
        </w:rPr>
      </w:pPr>
    </w:p>
    <w:p w:rsidR="00E52E63" w:rsidRDefault="00E52E63" w:rsidP="00E52E63">
      <w:pPr>
        <w:overflowPunct w:val="0"/>
        <w:topLinePunct/>
        <w:spacing w:line="560" w:lineRule="exact"/>
        <w:ind w:firstLineChars="200" w:firstLine="640"/>
        <w:outlineLvl w:val="1"/>
        <w:rPr>
          <w:rFonts w:ascii="黑体" w:eastAsia="黑体" w:hAnsi="黑体" w:cs="黑体"/>
          <w:kern w:val="21"/>
          <w:sz w:val="32"/>
          <w:szCs w:val="32"/>
        </w:rPr>
      </w:pPr>
      <w:r>
        <w:rPr>
          <w:rFonts w:ascii="黑体" w:eastAsia="黑体" w:hAnsi="黑体" w:cs="黑体" w:hint="eastAsia"/>
          <w:kern w:val="21"/>
          <w:sz w:val="32"/>
          <w:szCs w:val="32"/>
        </w:rPr>
        <w:t>一、单位主要职责</w:t>
      </w:r>
    </w:p>
    <w:p w:rsidR="006B4AEA" w:rsidRPr="006B4AEA" w:rsidRDefault="006B4AEA" w:rsidP="006B4AEA">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sidRPr="006B4AEA">
        <w:rPr>
          <w:rFonts w:ascii="黑体" w:eastAsia="黑体" w:hAnsi="黑体" w:cs="黑体" w:hint="eastAsia"/>
          <w:bCs/>
          <w:kern w:val="21"/>
          <w:sz w:val="32"/>
          <w:szCs w:val="32"/>
          <w:lang w:eastAsia="zh-CN"/>
        </w:rPr>
        <w:t>新建区卫生健康综合监督执法局</w:t>
      </w:r>
      <w:r w:rsidR="00E52E63">
        <w:rPr>
          <w:rFonts w:ascii="Times New Roman" w:eastAsia="仿宋_GB2312" w:hAnsi="Times New Roman" w:cs="Times New Roman"/>
          <w:snapToGrid/>
          <w:kern w:val="21"/>
          <w:sz w:val="32"/>
          <w:szCs w:val="32"/>
          <w:lang w:eastAsia="zh-CN"/>
        </w:rPr>
        <w:t>是</w:t>
      </w:r>
      <w:r>
        <w:rPr>
          <w:rFonts w:ascii="Times New Roman" w:eastAsia="仿宋_GB2312" w:hAnsi="Times New Roman" w:cs="Times New Roman" w:hint="eastAsia"/>
          <w:snapToGrid/>
          <w:kern w:val="21"/>
          <w:sz w:val="32"/>
          <w:szCs w:val="32"/>
          <w:lang w:eastAsia="zh-CN"/>
        </w:rPr>
        <w:t>新建区卫生健康委员会</w:t>
      </w:r>
      <w:r w:rsidR="00E52E63">
        <w:rPr>
          <w:rFonts w:ascii="Times New Roman" w:eastAsia="仿宋_GB2312" w:hAnsi="Times New Roman" w:cs="Times New Roman"/>
          <w:snapToGrid/>
          <w:kern w:val="21"/>
          <w:sz w:val="32"/>
          <w:szCs w:val="32"/>
          <w:lang w:eastAsia="zh-CN"/>
        </w:rPr>
        <w:t>所属预算单位，主要职责是：</w:t>
      </w:r>
      <w:r w:rsidRPr="006B4AEA">
        <w:rPr>
          <w:rFonts w:ascii="仿宋_GB2312" w:eastAsia="仿宋_GB2312" w:hAnsi="黑体" w:hint="eastAsia"/>
          <w:sz w:val="32"/>
          <w:szCs w:val="32"/>
          <w:lang w:eastAsia="zh-CN"/>
        </w:rPr>
        <w:t>为人民身体健康提供卫生计生监督保障   负责全区范围内的卫生监督执法工作</w:t>
      </w:r>
      <w:r>
        <w:rPr>
          <w:rFonts w:ascii="仿宋_GB2312" w:eastAsia="仿宋_GB2312" w:hAnsi="黑体" w:hint="eastAsia"/>
          <w:sz w:val="32"/>
          <w:szCs w:val="32"/>
          <w:lang w:eastAsia="zh-CN"/>
        </w:rPr>
        <w:t xml:space="preserve"> </w:t>
      </w:r>
      <w:r w:rsidRPr="006B4AEA">
        <w:rPr>
          <w:rFonts w:ascii="仿宋_GB2312" w:eastAsia="仿宋_GB2312" w:hAnsi="黑体" w:hint="eastAsia"/>
          <w:sz w:val="32"/>
          <w:szCs w:val="32"/>
          <w:lang w:eastAsia="zh-CN"/>
        </w:rPr>
        <w:t xml:space="preserve"> 监督  检查  非诉讼行政执行案件的管理和查处工作。</w:t>
      </w:r>
    </w:p>
    <w:p w:rsidR="006B4AEA" w:rsidRPr="00C76777" w:rsidRDefault="006B4AEA" w:rsidP="00E52E63">
      <w:pPr>
        <w:overflowPunct w:val="0"/>
        <w:topLinePunct/>
        <w:spacing w:line="560" w:lineRule="exact"/>
        <w:ind w:firstLineChars="200" w:firstLine="640"/>
        <w:outlineLvl w:val="1"/>
        <w:rPr>
          <w:rFonts w:ascii="黑体" w:eastAsia="黑体" w:hAnsi="黑体" w:cs="黑体"/>
          <w:kern w:val="21"/>
          <w:sz w:val="32"/>
          <w:szCs w:val="32"/>
        </w:rPr>
      </w:pPr>
    </w:p>
    <w:p w:rsidR="00E52E63" w:rsidRDefault="00E52E63" w:rsidP="00E52E63">
      <w:pPr>
        <w:overflowPunct w:val="0"/>
        <w:topLinePunct/>
        <w:spacing w:line="560" w:lineRule="exact"/>
        <w:ind w:firstLineChars="200" w:firstLine="640"/>
        <w:outlineLvl w:val="1"/>
        <w:rPr>
          <w:rFonts w:ascii="黑体" w:eastAsia="黑体" w:hAnsi="黑体" w:cs="黑体"/>
          <w:kern w:val="21"/>
          <w:sz w:val="32"/>
          <w:szCs w:val="32"/>
        </w:rPr>
      </w:pPr>
      <w:r>
        <w:rPr>
          <w:rFonts w:ascii="黑体" w:eastAsia="黑体" w:hAnsi="黑体" w:cs="黑体" w:hint="eastAsia"/>
          <w:kern w:val="21"/>
          <w:sz w:val="32"/>
          <w:szCs w:val="32"/>
        </w:rPr>
        <w:t>二、机构设置及人员情况</w:t>
      </w:r>
    </w:p>
    <w:p w:rsidR="008B22A3" w:rsidRDefault="00E52E63" w:rsidP="008B22A3">
      <w:pPr>
        <w:ind w:firstLine="630"/>
        <w:rPr>
          <w:rFonts w:ascii="仿宋" w:eastAsia="仿宋" w:hAnsi="仿宋"/>
          <w:sz w:val="32"/>
          <w:szCs w:val="32"/>
        </w:rPr>
      </w:pPr>
      <w:r>
        <w:rPr>
          <w:rFonts w:ascii="Times New Roman" w:eastAsia="仿宋_GB2312" w:hAnsi="Times New Roman" w:cs="Times New Roman"/>
          <w:kern w:val="21"/>
          <w:sz w:val="32"/>
          <w:szCs w:val="32"/>
        </w:rPr>
        <w:t>2024</w:t>
      </w:r>
      <w:r>
        <w:rPr>
          <w:rFonts w:ascii="Times New Roman" w:eastAsia="仿宋_GB2312" w:hAnsi="Times New Roman" w:cs="Times New Roman"/>
          <w:kern w:val="21"/>
          <w:sz w:val="32"/>
          <w:szCs w:val="32"/>
        </w:rPr>
        <w:t>年</w:t>
      </w:r>
      <w:r w:rsidR="006B4AEA" w:rsidRPr="006B4AEA">
        <w:rPr>
          <w:rFonts w:ascii="黑体" w:eastAsia="黑体" w:hAnsi="黑体" w:cs="黑体" w:hint="eastAsia"/>
          <w:bCs/>
          <w:kern w:val="21"/>
          <w:sz w:val="32"/>
          <w:szCs w:val="32"/>
        </w:rPr>
        <w:t>新建区卫生健康综合监督执法局</w:t>
      </w:r>
      <w:r>
        <w:rPr>
          <w:rFonts w:ascii="Times New Roman" w:eastAsia="仿宋_GB2312" w:hAnsi="Times New Roman" w:cs="Times New Roman"/>
          <w:kern w:val="21"/>
          <w:sz w:val="32"/>
          <w:szCs w:val="32"/>
        </w:rPr>
        <w:t>内设科室</w:t>
      </w:r>
      <w:r w:rsidR="008B22A3">
        <w:rPr>
          <w:rFonts w:ascii="Times New Roman" w:eastAsia="仿宋_GB2312" w:hAnsi="Times New Roman" w:cs="Times New Roman" w:hint="eastAsia"/>
          <w:kern w:val="21"/>
          <w:sz w:val="32"/>
          <w:szCs w:val="32"/>
        </w:rPr>
        <w:t>8</w:t>
      </w:r>
      <w:r>
        <w:rPr>
          <w:rFonts w:ascii="Times New Roman" w:eastAsia="仿宋_GB2312" w:hAnsi="Times New Roman" w:cs="Times New Roman"/>
          <w:kern w:val="21"/>
          <w:sz w:val="32"/>
          <w:szCs w:val="32"/>
        </w:rPr>
        <w:t>个，包括：（</w:t>
      </w:r>
      <w:r w:rsidR="008B22A3">
        <w:rPr>
          <w:rFonts w:ascii="Times New Roman" w:eastAsia="仿宋_GB2312" w:hAnsi="Times New Roman" w:cs="Times New Roman" w:hint="eastAsia"/>
          <w:kern w:val="21"/>
          <w:sz w:val="32"/>
          <w:szCs w:val="32"/>
        </w:rPr>
        <w:t>办公室、稽查综合信息科、卫生许可审查科、监督</w:t>
      </w:r>
      <w:proofErr w:type="gramStart"/>
      <w:r w:rsidR="008B22A3">
        <w:rPr>
          <w:rFonts w:ascii="Times New Roman" w:eastAsia="仿宋_GB2312" w:hAnsi="Times New Roman" w:cs="Times New Roman" w:hint="eastAsia"/>
          <w:kern w:val="21"/>
          <w:sz w:val="32"/>
          <w:szCs w:val="32"/>
        </w:rPr>
        <w:t>一</w:t>
      </w:r>
      <w:proofErr w:type="gramEnd"/>
      <w:r w:rsidR="008B22A3">
        <w:rPr>
          <w:rFonts w:ascii="Times New Roman" w:eastAsia="仿宋_GB2312" w:hAnsi="Times New Roman" w:cs="Times New Roman" w:hint="eastAsia"/>
          <w:kern w:val="21"/>
          <w:sz w:val="32"/>
          <w:szCs w:val="32"/>
        </w:rPr>
        <w:t>科、监督二科、监督三科、监督五科、职业卫生科</w:t>
      </w:r>
      <w:r>
        <w:rPr>
          <w:rFonts w:ascii="Times New Roman" w:eastAsia="仿宋_GB2312" w:hAnsi="Times New Roman" w:cs="Times New Roman"/>
          <w:kern w:val="21"/>
          <w:sz w:val="32"/>
          <w:szCs w:val="32"/>
        </w:rPr>
        <w:t>）。</w:t>
      </w:r>
    </w:p>
    <w:p w:rsidR="00E52E63" w:rsidRPr="006B4AEA" w:rsidRDefault="00E52E63" w:rsidP="00E52E63">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p>
    <w:p w:rsidR="00E52E63" w:rsidRDefault="00E52E63" w:rsidP="00E52E63">
      <w:pPr>
        <w:pStyle w:val="a5"/>
        <w:widowControl w:val="0"/>
        <w:kinsoku/>
        <w:overflowPunct w:val="0"/>
        <w:topLinePunct/>
        <w:autoSpaceDE/>
        <w:autoSpaceDN/>
        <w:spacing w:line="560" w:lineRule="exact"/>
        <w:ind w:firstLine="619"/>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编制人数小计</w:t>
      </w:r>
      <w:r w:rsidR="008B22A3">
        <w:rPr>
          <w:rFonts w:ascii="Times New Roman" w:eastAsia="仿宋_GB2312" w:hAnsi="Times New Roman" w:cs="Times New Roman" w:hint="eastAsia"/>
          <w:snapToGrid/>
          <w:kern w:val="21"/>
          <w:sz w:val="32"/>
          <w:szCs w:val="32"/>
          <w:lang w:eastAsia="zh-CN"/>
        </w:rPr>
        <w:t>30</w:t>
      </w:r>
      <w:r>
        <w:rPr>
          <w:rFonts w:ascii="Times New Roman" w:eastAsia="仿宋_GB2312" w:hAnsi="Times New Roman" w:cs="Times New Roman"/>
          <w:snapToGrid/>
          <w:kern w:val="21"/>
          <w:sz w:val="32"/>
          <w:szCs w:val="32"/>
          <w:lang w:eastAsia="zh-CN"/>
        </w:rPr>
        <w:t>人，其中：行政编制</w:t>
      </w:r>
      <w:r w:rsidR="008B22A3">
        <w:rPr>
          <w:rFonts w:ascii="Times New Roman" w:eastAsia="仿宋_GB2312" w:hAnsi="Times New Roman" w:cs="Times New Roman" w:hint="eastAsia"/>
          <w:snapToGrid/>
          <w:kern w:val="21"/>
          <w:sz w:val="32"/>
          <w:szCs w:val="32"/>
          <w:lang w:eastAsia="zh-CN"/>
        </w:rPr>
        <w:t>0</w:t>
      </w:r>
      <w:r>
        <w:rPr>
          <w:rFonts w:ascii="Times New Roman" w:eastAsia="仿宋_GB2312" w:hAnsi="Times New Roman" w:cs="Times New Roman"/>
          <w:snapToGrid/>
          <w:kern w:val="21"/>
          <w:sz w:val="32"/>
          <w:szCs w:val="32"/>
          <w:lang w:eastAsia="zh-CN"/>
        </w:rPr>
        <w:t>人、参照公务员管理的事业编制</w:t>
      </w:r>
      <w:r w:rsidR="008B22A3">
        <w:rPr>
          <w:rFonts w:ascii="Times New Roman" w:eastAsia="仿宋_GB2312" w:hAnsi="Times New Roman" w:cs="Times New Roman" w:hint="eastAsia"/>
          <w:snapToGrid/>
          <w:kern w:val="21"/>
          <w:sz w:val="32"/>
          <w:szCs w:val="32"/>
          <w:lang w:eastAsia="zh-CN"/>
        </w:rPr>
        <w:t>0</w:t>
      </w:r>
      <w:r>
        <w:rPr>
          <w:rFonts w:ascii="Times New Roman" w:eastAsia="仿宋_GB2312" w:hAnsi="Times New Roman" w:cs="Times New Roman"/>
          <w:snapToGrid/>
          <w:kern w:val="21"/>
          <w:sz w:val="32"/>
          <w:szCs w:val="32"/>
          <w:lang w:eastAsia="zh-CN"/>
        </w:rPr>
        <w:t>人、全部补助事业编制</w:t>
      </w:r>
      <w:r w:rsidR="008B22A3">
        <w:rPr>
          <w:rFonts w:ascii="Times New Roman" w:eastAsia="仿宋_GB2312" w:hAnsi="Times New Roman" w:cs="Times New Roman" w:hint="eastAsia"/>
          <w:snapToGrid/>
          <w:kern w:val="21"/>
          <w:sz w:val="32"/>
          <w:szCs w:val="32"/>
          <w:lang w:eastAsia="zh-CN"/>
        </w:rPr>
        <w:t>30</w:t>
      </w:r>
      <w:r>
        <w:rPr>
          <w:rFonts w:ascii="Times New Roman" w:eastAsia="仿宋_GB2312" w:hAnsi="Times New Roman" w:cs="Times New Roman"/>
          <w:snapToGrid/>
          <w:kern w:val="21"/>
          <w:sz w:val="32"/>
          <w:szCs w:val="32"/>
          <w:lang w:eastAsia="zh-CN"/>
        </w:rPr>
        <w:t>人、部分补助事业编制</w:t>
      </w:r>
      <w:r w:rsidR="008B22A3">
        <w:rPr>
          <w:rFonts w:ascii="Times New Roman" w:eastAsia="仿宋_GB2312" w:hAnsi="Times New Roman" w:cs="Times New Roman" w:hint="eastAsia"/>
          <w:snapToGrid/>
          <w:kern w:val="21"/>
          <w:sz w:val="32"/>
          <w:szCs w:val="32"/>
          <w:lang w:eastAsia="zh-CN"/>
        </w:rPr>
        <w:t>0</w:t>
      </w:r>
      <w:r>
        <w:rPr>
          <w:rFonts w:ascii="Times New Roman" w:eastAsia="仿宋_GB2312" w:hAnsi="Times New Roman" w:cs="Times New Roman"/>
          <w:snapToGrid/>
          <w:kern w:val="21"/>
          <w:sz w:val="32"/>
          <w:szCs w:val="32"/>
          <w:lang w:eastAsia="zh-CN"/>
        </w:rPr>
        <w:t>人、自收自</w:t>
      </w:r>
      <w:proofErr w:type="gramStart"/>
      <w:r>
        <w:rPr>
          <w:rFonts w:ascii="Times New Roman" w:eastAsia="仿宋_GB2312" w:hAnsi="Times New Roman" w:cs="Times New Roman"/>
          <w:snapToGrid/>
          <w:kern w:val="21"/>
          <w:sz w:val="32"/>
          <w:szCs w:val="32"/>
          <w:lang w:eastAsia="zh-CN"/>
        </w:rPr>
        <w:t>支事业</w:t>
      </w:r>
      <w:proofErr w:type="gramEnd"/>
      <w:r>
        <w:rPr>
          <w:rFonts w:ascii="Times New Roman" w:eastAsia="仿宋_GB2312" w:hAnsi="Times New Roman" w:cs="Times New Roman"/>
          <w:snapToGrid/>
          <w:kern w:val="21"/>
          <w:sz w:val="32"/>
          <w:szCs w:val="32"/>
          <w:lang w:eastAsia="zh-CN"/>
        </w:rPr>
        <w:t>编制</w:t>
      </w:r>
      <w:r w:rsidR="008B22A3">
        <w:rPr>
          <w:rFonts w:ascii="Times New Roman" w:eastAsia="仿宋_GB2312" w:hAnsi="Times New Roman" w:cs="Times New Roman" w:hint="eastAsia"/>
          <w:snapToGrid/>
          <w:kern w:val="21"/>
          <w:sz w:val="32"/>
          <w:szCs w:val="32"/>
          <w:lang w:eastAsia="zh-CN"/>
        </w:rPr>
        <w:t>0</w:t>
      </w:r>
      <w:r>
        <w:rPr>
          <w:rFonts w:ascii="Times New Roman" w:eastAsia="仿宋_GB2312" w:hAnsi="Times New Roman" w:cs="Times New Roman"/>
          <w:snapToGrid/>
          <w:kern w:val="21"/>
          <w:sz w:val="32"/>
          <w:szCs w:val="32"/>
          <w:lang w:eastAsia="zh-CN"/>
        </w:rPr>
        <w:t>人。实有人数</w:t>
      </w:r>
      <w:r w:rsidR="008B22A3">
        <w:rPr>
          <w:rFonts w:ascii="Times New Roman" w:eastAsia="仿宋_GB2312" w:hAnsi="Times New Roman" w:cs="Times New Roman" w:hint="eastAsia"/>
          <w:snapToGrid/>
          <w:kern w:val="21"/>
          <w:sz w:val="32"/>
          <w:szCs w:val="32"/>
          <w:lang w:eastAsia="zh-CN"/>
        </w:rPr>
        <w:t>24</w:t>
      </w:r>
      <w:r>
        <w:rPr>
          <w:rFonts w:ascii="Times New Roman" w:eastAsia="仿宋_GB2312" w:hAnsi="Times New Roman" w:cs="Times New Roman"/>
          <w:snapToGrid/>
          <w:kern w:val="21"/>
          <w:sz w:val="32"/>
          <w:szCs w:val="32"/>
          <w:lang w:eastAsia="zh-CN"/>
        </w:rPr>
        <w:t>人，其中：全部补助事业人员</w:t>
      </w:r>
      <w:r w:rsidR="008B22A3">
        <w:rPr>
          <w:rFonts w:ascii="Times New Roman" w:eastAsia="仿宋_GB2312" w:hAnsi="Times New Roman" w:cs="Times New Roman" w:hint="eastAsia"/>
          <w:snapToGrid/>
          <w:kern w:val="21"/>
          <w:sz w:val="32"/>
          <w:szCs w:val="32"/>
          <w:lang w:eastAsia="zh-CN"/>
        </w:rPr>
        <w:t>24</w:t>
      </w:r>
      <w:r w:rsidR="00983693">
        <w:rPr>
          <w:rFonts w:ascii="Times New Roman" w:eastAsia="仿宋_GB2312" w:hAnsi="Times New Roman" w:cs="Times New Roman"/>
          <w:snapToGrid/>
          <w:kern w:val="21"/>
          <w:sz w:val="32"/>
          <w:szCs w:val="32"/>
          <w:lang w:eastAsia="zh-CN"/>
        </w:rPr>
        <w:t>人</w:t>
      </w:r>
      <w:r>
        <w:rPr>
          <w:rFonts w:ascii="Times New Roman" w:eastAsia="仿宋_GB2312" w:hAnsi="Times New Roman" w:cs="Times New Roman"/>
          <w:snapToGrid/>
          <w:kern w:val="21"/>
          <w:sz w:val="32"/>
          <w:szCs w:val="32"/>
          <w:lang w:eastAsia="zh-CN"/>
        </w:rPr>
        <w:t>。遗属人数</w:t>
      </w:r>
      <w:r w:rsidR="008B22A3">
        <w:rPr>
          <w:rFonts w:ascii="Times New Roman" w:eastAsia="仿宋_GB2312" w:hAnsi="Times New Roman" w:cs="Times New Roman" w:hint="eastAsia"/>
          <w:snapToGrid/>
          <w:kern w:val="21"/>
          <w:sz w:val="32"/>
          <w:szCs w:val="32"/>
          <w:lang w:eastAsia="zh-CN"/>
        </w:rPr>
        <w:t>1</w:t>
      </w:r>
      <w:r>
        <w:rPr>
          <w:rFonts w:ascii="Times New Roman" w:eastAsia="仿宋_GB2312" w:hAnsi="Times New Roman" w:cs="Times New Roman"/>
          <w:snapToGrid/>
          <w:kern w:val="21"/>
          <w:sz w:val="32"/>
          <w:szCs w:val="32"/>
          <w:lang w:eastAsia="zh-CN"/>
        </w:rPr>
        <w:t>人。</w:t>
      </w:r>
    </w:p>
    <w:p w:rsidR="00E52E63" w:rsidRDefault="00E52E63" w:rsidP="00E52E63">
      <w:pPr>
        <w:overflowPunct w:val="0"/>
        <w:topLinePunct/>
        <w:spacing w:line="560" w:lineRule="exact"/>
        <w:rPr>
          <w:rFonts w:ascii="Times New Roman" w:eastAsia="仿宋_GB2312" w:hAnsi="Times New Roman" w:cs="Times New Roman"/>
          <w:b/>
          <w:bCs/>
          <w:kern w:val="21"/>
          <w:sz w:val="32"/>
          <w:szCs w:val="32"/>
        </w:rPr>
      </w:pPr>
    </w:p>
    <w:p w:rsidR="000208D2" w:rsidRDefault="00E52E63" w:rsidP="00E52E63">
      <w:pPr>
        <w:overflowPunct w:val="0"/>
        <w:topLinePunct/>
        <w:spacing w:line="560" w:lineRule="exact"/>
        <w:jc w:val="center"/>
        <w:rPr>
          <w:rFonts w:ascii="黑体" w:eastAsia="黑体" w:hAnsi="黑体" w:cs="黑体"/>
          <w:b/>
          <w:bCs/>
          <w:kern w:val="21"/>
          <w:sz w:val="36"/>
          <w:szCs w:val="36"/>
        </w:rPr>
      </w:pPr>
      <w:r w:rsidRPr="009677B6">
        <w:rPr>
          <w:rFonts w:ascii="黑体" w:eastAsia="黑体" w:hAnsi="黑体" w:cs="黑体" w:hint="eastAsia"/>
          <w:b/>
          <w:bCs/>
          <w:kern w:val="21"/>
          <w:sz w:val="36"/>
          <w:szCs w:val="36"/>
        </w:rPr>
        <w:t>第二部分 新建区</w:t>
      </w:r>
      <w:r w:rsidR="00960482" w:rsidRPr="009677B6">
        <w:rPr>
          <w:rFonts w:ascii="黑体" w:eastAsia="黑体" w:hAnsi="黑体" w:cs="黑体" w:hint="eastAsia"/>
          <w:b/>
          <w:bCs/>
          <w:kern w:val="21"/>
          <w:sz w:val="36"/>
          <w:szCs w:val="36"/>
        </w:rPr>
        <w:t>卫生健康综合监督执法局</w:t>
      </w:r>
    </w:p>
    <w:p w:rsidR="00E52E63" w:rsidRPr="000208D2" w:rsidRDefault="00E52E63" w:rsidP="000208D2">
      <w:pPr>
        <w:overflowPunct w:val="0"/>
        <w:topLinePunct/>
        <w:spacing w:line="560" w:lineRule="exact"/>
        <w:jc w:val="center"/>
        <w:rPr>
          <w:rFonts w:ascii="黑体" w:eastAsia="黑体" w:hAnsi="黑体" w:cs="黑体"/>
          <w:b/>
          <w:bCs/>
          <w:kern w:val="21"/>
          <w:sz w:val="36"/>
          <w:szCs w:val="36"/>
        </w:rPr>
      </w:pPr>
      <w:r w:rsidRPr="009677B6">
        <w:rPr>
          <w:rFonts w:ascii="黑体" w:eastAsia="黑体" w:hAnsi="黑体" w:cs="黑体" w:hint="eastAsia"/>
          <w:b/>
          <w:bCs/>
          <w:kern w:val="21"/>
          <w:sz w:val="36"/>
          <w:szCs w:val="36"/>
        </w:rPr>
        <w:t>2024年单位预算表</w:t>
      </w:r>
    </w:p>
    <w:p w:rsidR="00E52E63" w:rsidRPr="009677B6" w:rsidRDefault="00E52E63" w:rsidP="00E52E63">
      <w:pPr>
        <w:overflowPunct w:val="0"/>
        <w:topLinePunct/>
        <w:spacing w:line="560" w:lineRule="exact"/>
        <w:jc w:val="center"/>
        <w:rPr>
          <w:rFonts w:ascii="Times New Roman" w:eastAsia="仿宋_GB2312" w:hAnsi="Times New Roman" w:cs="Times New Roman"/>
          <w:kern w:val="21"/>
          <w:sz w:val="36"/>
          <w:szCs w:val="36"/>
        </w:rPr>
      </w:pPr>
    </w:p>
    <w:p w:rsidR="00D4683E" w:rsidRDefault="00D4683E" w:rsidP="00D4683E">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hint="eastAsia"/>
          <w:snapToGrid/>
          <w:kern w:val="21"/>
          <w:sz w:val="32"/>
          <w:szCs w:val="32"/>
          <w:lang w:eastAsia="zh-CN"/>
        </w:rPr>
        <w:t>（</w:t>
      </w:r>
      <w:r>
        <w:rPr>
          <w:rFonts w:ascii="Times New Roman" w:eastAsia="仿宋_GB2312" w:hAnsi="Times New Roman" w:cs="Times New Roman"/>
          <w:snapToGrid/>
          <w:kern w:val="21"/>
          <w:sz w:val="32"/>
          <w:szCs w:val="32"/>
          <w:lang w:eastAsia="zh-CN"/>
        </w:rPr>
        <w:t>详见附表）</w:t>
      </w:r>
    </w:p>
    <w:p w:rsidR="00D4683E" w:rsidRDefault="00D4683E" w:rsidP="00D4683E">
      <w:pPr>
        <w:pStyle w:val="a5"/>
        <w:widowControl w:val="0"/>
        <w:kinsoku/>
        <w:overflowPunct w:val="0"/>
        <w:topLinePunct/>
        <w:autoSpaceDE/>
        <w:autoSpaceDN/>
        <w:spacing w:line="560" w:lineRule="exact"/>
        <w:ind w:firstLineChars="200" w:firstLine="640"/>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（注：</w:t>
      </w:r>
      <w:r>
        <w:rPr>
          <w:rFonts w:ascii="Times New Roman" w:eastAsia="仿宋_GB2312" w:hAnsi="Times New Roman" w:cs="Times New Roman"/>
          <w:snapToGrid/>
          <w:kern w:val="21"/>
          <w:sz w:val="32"/>
          <w:szCs w:val="32"/>
          <w:lang w:eastAsia="zh-CN"/>
        </w:rPr>
        <w:t>①</w:t>
      </w:r>
      <w:r>
        <w:rPr>
          <w:rFonts w:ascii="Times New Roman" w:eastAsia="仿宋_GB2312" w:hAnsi="Times New Roman" w:cs="Times New Roman"/>
          <w:snapToGrid/>
          <w:kern w:val="21"/>
          <w:sz w:val="32"/>
          <w:szCs w:val="32"/>
          <w:lang w:eastAsia="zh-CN"/>
        </w:rPr>
        <w:t>由于</w:t>
      </w:r>
      <w:proofErr w:type="gramStart"/>
      <w:r>
        <w:rPr>
          <w:rFonts w:ascii="Times New Roman" w:eastAsia="仿宋_GB2312" w:hAnsi="Times New Roman" w:cs="Times New Roman"/>
          <w:snapToGrid/>
          <w:kern w:val="21"/>
          <w:sz w:val="32"/>
          <w:szCs w:val="32"/>
          <w:lang w:eastAsia="zh-CN"/>
        </w:rPr>
        <w:t>本说明</w:t>
      </w:r>
      <w:proofErr w:type="gramEnd"/>
      <w:r>
        <w:rPr>
          <w:rFonts w:ascii="Times New Roman" w:eastAsia="仿宋_GB2312" w:hAnsi="Times New Roman" w:cs="Times New Roman"/>
          <w:snapToGrid/>
          <w:kern w:val="21"/>
          <w:sz w:val="32"/>
          <w:szCs w:val="32"/>
          <w:lang w:eastAsia="zh-CN"/>
        </w:rPr>
        <w:t>中数据四舍五入原因，部分汇总数据与分项加总之和可能存在尾差；</w:t>
      </w:r>
      <w:r>
        <w:rPr>
          <w:rFonts w:ascii="Times New Roman" w:eastAsia="仿宋_GB2312" w:hAnsi="Times New Roman" w:cs="Times New Roman"/>
          <w:snapToGrid/>
          <w:kern w:val="21"/>
          <w:sz w:val="32"/>
          <w:szCs w:val="32"/>
          <w:lang w:eastAsia="zh-CN"/>
        </w:rPr>
        <w:t>②</w:t>
      </w:r>
      <w:r>
        <w:rPr>
          <w:rFonts w:ascii="Times New Roman" w:eastAsia="仿宋_GB2312" w:hAnsi="Times New Roman" w:cs="Times New Roman"/>
          <w:snapToGrid/>
          <w:kern w:val="21"/>
          <w:sz w:val="32"/>
          <w:szCs w:val="32"/>
          <w:lang w:eastAsia="zh-CN"/>
        </w:rPr>
        <w:t>表格详见附件，若其中某张表为</w:t>
      </w:r>
    </w:p>
    <w:p w:rsidR="00E52E63" w:rsidRDefault="00D4683E" w:rsidP="000821B5">
      <w:pPr>
        <w:pStyle w:val="a5"/>
        <w:widowControl w:val="0"/>
        <w:kinsoku/>
        <w:overflowPunct w:val="0"/>
        <w:topLinePunct/>
        <w:autoSpaceDE/>
        <w:autoSpaceDN/>
        <w:spacing w:line="560" w:lineRule="exact"/>
        <w:jc w:val="both"/>
        <w:rPr>
          <w:rFonts w:ascii="Times New Roman" w:eastAsia="仿宋_GB2312" w:hAnsi="Times New Roman" w:cs="Times New Roman"/>
          <w:snapToGrid/>
          <w:kern w:val="21"/>
          <w:sz w:val="32"/>
          <w:szCs w:val="32"/>
          <w:lang w:eastAsia="zh-CN"/>
        </w:rPr>
      </w:pPr>
      <w:r>
        <w:rPr>
          <w:rFonts w:ascii="Times New Roman" w:eastAsia="仿宋_GB2312" w:hAnsi="Times New Roman" w:cs="Times New Roman"/>
          <w:snapToGrid/>
          <w:kern w:val="21"/>
          <w:sz w:val="32"/>
          <w:szCs w:val="32"/>
          <w:lang w:eastAsia="zh-CN"/>
        </w:rPr>
        <w:t>空表或表中数据为</w:t>
      </w:r>
      <w:r>
        <w:rPr>
          <w:rFonts w:ascii="Times New Roman" w:eastAsia="仿宋_GB2312" w:hAnsi="Times New Roman" w:cs="Times New Roman"/>
          <w:snapToGrid/>
          <w:kern w:val="21"/>
          <w:sz w:val="32"/>
          <w:szCs w:val="32"/>
          <w:lang w:eastAsia="zh-CN"/>
        </w:rPr>
        <w:t>0,</w:t>
      </w:r>
      <w:r>
        <w:rPr>
          <w:rFonts w:ascii="Times New Roman" w:eastAsia="仿宋_GB2312" w:hAnsi="Times New Roman" w:cs="Times New Roman"/>
          <w:snapToGrid/>
          <w:kern w:val="21"/>
          <w:sz w:val="32"/>
          <w:szCs w:val="32"/>
          <w:lang w:eastAsia="zh-CN"/>
        </w:rPr>
        <w:t>则说明没有相关收支预算安排。）</w:t>
      </w:r>
    </w:p>
    <w:p w:rsidR="000821B5" w:rsidRPr="000821B5" w:rsidRDefault="000821B5" w:rsidP="000821B5">
      <w:pPr>
        <w:pStyle w:val="a5"/>
        <w:widowControl w:val="0"/>
        <w:kinsoku/>
        <w:overflowPunct w:val="0"/>
        <w:topLinePunct/>
        <w:autoSpaceDE/>
        <w:autoSpaceDN/>
        <w:spacing w:line="560" w:lineRule="exact"/>
        <w:jc w:val="both"/>
        <w:rPr>
          <w:rFonts w:ascii="Times New Roman" w:eastAsia="仿宋_GB2312" w:hAnsi="Times New Roman" w:cs="Times New Roman"/>
          <w:snapToGrid/>
          <w:kern w:val="21"/>
          <w:sz w:val="32"/>
          <w:szCs w:val="32"/>
          <w:lang w:eastAsia="zh-CN"/>
        </w:rPr>
      </w:pPr>
    </w:p>
    <w:p w:rsidR="00E52E63" w:rsidRPr="009677B6" w:rsidRDefault="00E52E63" w:rsidP="00E52E63">
      <w:pPr>
        <w:overflowPunct w:val="0"/>
        <w:topLinePunct/>
        <w:spacing w:line="560" w:lineRule="exact"/>
        <w:jc w:val="center"/>
        <w:rPr>
          <w:rFonts w:ascii="黑体" w:eastAsia="黑体" w:hAnsi="黑体" w:cs="黑体"/>
          <w:b/>
          <w:bCs/>
          <w:kern w:val="21"/>
          <w:sz w:val="36"/>
          <w:szCs w:val="36"/>
        </w:rPr>
      </w:pPr>
      <w:r w:rsidRPr="009677B6">
        <w:rPr>
          <w:rFonts w:ascii="黑体" w:eastAsia="黑体" w:hAnsi="黑体" w:cs="黑体" w:hint="eastAsia"/>
          <w:b/>
          <w:bCs/>
          <w:kern w:val="21"/>
          <w:sz w:val="36"/>
          <w:szCs w:val="36"/>
        </w:rPr>
        <w:t>第三部分 新建区</w:t>
      </w:r>
      <w:r w:rsidR="00F51B10" w:rsidRPr="009677B6">
        <w:rPr>
          <w:rFonts w:ascii="黑体" w:eastAsia="黑体" w:hAnsi="黑体" w:cs="黑体" w:hint="eastAsia"/>
          <w:b/>
          <w:bCs/>
          <w:kern w:val="21"/>
          <w:sz w:val="36"/>
          <w:szCs w:val="36"/>
        </w:rPr>
        <w:t>卫生健康综合监督执法局</w:t>
      </w:r>
      <w:r w:rsidRPr="009677B6">
        <w:rPr>
          <w:rFonts w:ascii="黑体" w:eastAsia="黑体" w:hAnsi="黑体" w:cs="黑体" w:hint="eastAsia"/>
          <w:b/>
          <w:bCs/>
          <w:kern w:val="21"/>
          <w:sz w:val="36"/>
          <w:szCs w:val="36"/>
        </w:rPr>
        <w:t>2024年单位预算情况说明</w:t>
      </w:r>
    </w:p>
    <w:p w:rsidR="00E52E63" w:rsidRPr="009677B6" w:rsidRDefault="00E52E63" w:rsidP="00E52E63">
      <w:pPr>
        <w:overflowPunct w:val="0"/>
        <w:topLinePunct/>
        <w:spacing w:line="560" w:lineRule="exact"/>
        <w:rPr>
          <w:rFonts w:ascii="Times New Roman" w:eastAsia="仿宋_GB2312" w:hAnsi="Times New Roman" w:cs="Times New Roman"/>
          <w:kern w:val="21"/>
          <w:sz w:val="36"/>
          <w:szCs w:val="36"/>
        </w:rPr>
      </w:pPr>
    </w:p>
    <w:p w:rsidR="00E52E63" w:rsidRPr="009677B6" w:rsidRDefault="00E52E63" w:rsidP="009677B6">
      <w:pPr>
        <w:overflowPunct w:val="0"/>
        <w:topLinePunct/>
        <w:spacing w:line="560" w:lineRule="exact"/>
        <w:ind w:firstLineChars="200" w:firstLine="720"/>
        <w:rPr>
          <w:rFonts w:ascii="黑体" w:eastAsia="黑体" w:hAnsi="黑体" w:cs="黑体"/>
          <w:kern w:val="21"/>
          <w:sz w:val="36"/>
          <w:szCs w:val="36"/>
        </w:rPr>
      </w:pPr>
      <w:r w:rsidRPr="009677B6">
        <w:rPr>
          <w:rFonts w:ascii="黑体" w:eastAsia="黑体" w:hAnsi="黑体" w:cs="黑体" w:hint="eastAsia"/>
          <w:kern w:val="21"/>
          <w:sz w:val="36"/>
          <w:szCs w:val="36"/>
        </w:rPr>
        <w:t>一、2024年单位预算收支情况说明</w:t>
      </w:r>
    </w:p>
    <w:p w:rsidR="00E52E63" w:rsidRPr="009677B6" w:rsidRDefault="00E52E63" w:rsidP="009677B6">
      <w:pPr>
        <w:overflowPunct w:val="0"/>
        <w:topLinePunct/>
        <w:spacing w:line="560" w:lineRule="exact"/>
        <w:ind w:firstLineChars="200" w:firstLine="720"/>
        <w:rPr>
          <w:rFonts w:ascii="楷体_GB2312" w:eastAsia="楷体_GB2312" w:hAnsi="楷体_GB2312" w:cs="楷体_GB2312"/>
          <w:kern w:val="21"/>
          <w:sz w:val="36"/>
          <w:szCs w:val="36"/>
        </w:rPr>
      </w:pPr>
      <w:r w:rsidRPr="009677B6">
        <w:rPr>
          <w:rFonts w:ascii="楷体_GB2312" w:eastAsia="楷体_GB2312" w:hAnsi="楷体_GB2312" w:cs="楷体_GB2312" w:hint="eastAsia"/>
          <w:kern w:val="21"/>
          <w:sz w:val="36"/>
          <w:szCs w:val="36"/>
        </w:rPr>
        <w:t>（一）收入预算情况</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p>
    <w:p w:rsidR="00E52E63" w:rsidRPr="009677B6" w:rsidRDefault="00C66A3F" w:rsidP="00E52E63">
      <w:pPr>
        <w:pStyle w:val="a5"/>
        <w:widowControl w:val="0"/>
        <w:kinsoku/>
        <w:overflowPunct w:val="0"/>
        <w:topLinePunct/>
        <w:autoSpaceDE/>
        <w:autoSpaceDN/>
        <w:spacing w:line="560" w:lineRule="exact"/>
        <w:jc w:val="both"/>
        <w:rPr>
          <w:rFonts w:ascii="Times New Roman" w:eastAsia="仿宋_GB2312" w:hAnsi="Times New Roman" w:cs="Times New Roman"/>
          <w:snapToGrid/>
          <w:kern w:val="21"/>
          <w:lang w:eastAsia="zh-CN"/>
        </w:rPr>
      </w:pPr>
      <w:r>
        <w:rPr>
          <w:rFonts w:ascii="Times New Roman" w:eastAsia="仿宋_GB2312" w:hAnsi="Times New Roman" w:cs="Times New Roman" w:hint="eastAsia"/>
          <w:snapToGrid/>
          <w:kern w:val="21"/>
          <w:lang w:eastAsia="zh-CN"/>
        </w:rPr>
        <w:t xml:space="preserve"> </w:t>
      </w:r>
      <w:r w:rsidR="00E52E63" w:rsidRPr="009677B6">
        <w:rPr>
          <w:rFonts w:ascii="Times New Roman" w:eastAsia="仿宋_GB2312" w:hAnsi="Times New Roman" w:cs="Times New Roman"/>
          <w:snapToGrid/>
          <w:kern w:val="21"/>
          <w:lang w:eastAsia="zh-CN"/>
        </w:rPr>
        <w:t>2024</w:t>
      </w:r>
      <w:r w:rsidR="00E52E63" w:rsidRPr="009677B6">
        <w:rPr>
          <w:rFonts w:ascii="Times New Roman" w:eastAsia="仿宋_GB2312" w:hAnsi="Times New Roman" w:cs="Times New Roman"/>
          <w:snapToGrid/>
          <w:kern w:val="21"/>
          <w:lang w:eastAsia="zh-CN"/>
        </w:rPr>
        <w:t>年新建区</w:t>
      </w:r>
      <w:r w:rsidR="004F4DD5" w:rsidRPr="009677B6">
        <w:rPr>
          <w:rFonts w:ascii="Times New Roman" w:eastAsia="仿宋_GB2312" w:hAnsi="Times New Roman" w:cs="Times New Roman" w:hint="eastAsia"/>
          <w:snapToGrid/>
          <w:kern w:val="21"/>
          <w:lang w:eastAsia="zh-CN"/>
        </w:rPr>
        <w:t>卫</w:t>
      </w:r>
      <w:r w:rsidR="0050788E">
        <w:rPr>
          <w:rFonts w:ascii="Times New Roman" w:eastAsia="仿宋_GB2312" w:hAnsi="Times New Roman" w:cs="Times New Roman" w:hint="eastAsia"/>
          <w:snapToGrid/>
          <w:kern w:val="21"/>
          <w:lang w:eastAsia="zh-CN"/>
        </w:rPr>
        <w:t>生</w:t>
      </w:r>
      <w:r w:rsidR="004F4DD5" w:rsidRPr="009677B6">
        <w:rPr>
          <w:rFonts w:ascii="Times New Roman" w:eastAsia="仿宋_GB2312" w:hAnsi="Times New Roman" w:cs="Times New Roman" w:hint="eastAsia"/>
          <w:snapToGrid/>
          <w:kern w:val="21"/>
          <w:lang w:eastAsia="zh-CN"/>
        </w:rPr>
        <w:t>健</w:t>
      </w:r>
      <w:r w:rsidR="0050788E">
        <w:rPr>
          <w:rFonts w:ascii="Times New Roman" w:eastAsia="仿宋_GB2312" w:hAnsi="Times New Roman" w:cs="Times New Roman" w:hint="eastAsia"/>
          <w:snapToGrid/>
          <w:kern w:val="21"/>
          <w:lang w:eastAsia="zh-CN"/>
        </w:rPr>
        <w:t>康综合监督</w:t>
      </w:r>
      <w:r w:rsidR="004F4DD5" w:rsidRPr="009677B6">
        <w:rPr>
          <w:rFonts w:ascii="Times New Roman" w:eastAsia="仿宋_GB2312" w:hAnsi="Times New Roman" w:cs="Times New Roman" w:hint="eastAsia"/>
          <w:snapToGrid/>
          <w:kern w:val="21"/>
          <w:lang w:eastAsia="zh-CN"/>
        </w:rPr>
        <w:t>执法局</w:t>
      </w:r>
      <w:r w:rsidR="00E52E63" w:rsidRPr="009677B6">
        <w:rPr>
          <w:rFonts w:ascii="Times New Roman" w:eastAsia="仿宋_GB2312" w:hAnsi="Times New Roman" w:cs="Times New Roman"/>
          <w:snapToGrid/>
          <w:kern w:val="21"/>
          <w:lang w:eastAsia="zh-CN"/>
        </w:rPr>
        <w:t>单位收入预算总额为</w:t>
      </w:r>
      <w:r w:rsidR="004F4DD5" w:rsidRPr="009677B6">
        <w:rPr>
          <w:rFonts w:ascii="Times New Roman" w:eastAsia="仿宋_GB2312" w:hAnsi="Times New Roman" w:cs="Times New Roman" w:hint="eastAsia"/>
          <w:snapToGrid/>
          <w:kern w:val="21"/>
          <w:lang w:eastAsia="zh-CN"/>
        </w:rPr>
        <w:t>963.63</w:t>
      </w:r>
      <w:r w:rsidR="00E52E63" w:rsidRPr="009677B6">
        <w:rPr>
          <w:rFonts w:ascii="Times New Roman" w:eastAsia="仿宋_GB2312" w:hAnsi="Times New Roman" w:cs="Times New Roman"/>
          <w:snapToGrid/>
          <w:kern w:val="21"/>
          <w:lang w:eastAsia="zh-CN"/>
        </w:rPr>
        <w:t>万元，较上年减少</w:t>
      </w:r>
      <w:r w:rsidR="004F4DD5" w:rsidRPr="009677B6">
        <w:rPr>
          <w:rFonts w:ascii="Times New Roman" w:eastAsia="仿宋_GB2312" w:hAnsi="Times New Roman" w:cs="Times New Roman" w:hint="eastAsia"/>
          <w:snapToGrid/>
          <w:kern w:val="21"/>
          <w:lang w:eastAsia="zh-CN"/>
        </w:rPr>
        <w:t>65.02</w:t>
      </w:r>
      <w:r w:rsidR="00E52E63" w:rsidRPr="009677B6">
        <w:rPr>
          <w:rFonts w:ascii="Times New Roman" w:eastAsia="仿宋_GB2312" w:hAnsi="Times New Roman" w:cs="Times New Roman"/>
          <w:snapToGrid/>
          <w:kern w:val="21"/>
          <w:lang w:eastAsia="zh-CN"/>
        </w:rPr>
        <w:t>万元，下降</w:t>
      </w:r>
      <w:r w:rsidR="004F4DD5" w:rsidRPr="009677B6">
        <w:rPr>
          <w:rFonts w:ascii="Times New Roman" w:eastAsia="仿宋_GB2312" w:hAnsi="Times New Roman" w:cs="Times New Roman" w:hint="eastAsia"/>
          <w:snapToGrid/>
          <w:kern w:val="21"/>
          <w:lang w:eastAsia="zh-CN"/>
        </w:rPr>
        <w:t>6</w:t>
      </w:r>
      <w:r w:rsidR="00E52E63" w:rsidRPr="009677B6">
        <w:rPr>
          <w:rFonts w:ascii="Times New Roman" w:eastAsia="仿宋_GB2312" w:hAnsi="Times New Roman" w:cs="Times New Roman"/>
          <w:snapToGrid/>
          <w:kern w:val="21"/>
          <w:lang w:eastAsia="zh-CN"/>
        </w:rPr>
        <w:t>%,</w:t>
      </w:r>
      <w:r w:rsidR="00E52E63" w:rsidRPr="009677B6">
        <w:rPr>
          <w:rFonts w:ascii="Times New Roman" w:eastAsia="仿宋_GB2312" w:hAnsi="Times New Roman" w:cs="Times New Roman"/>
          <w:snapToGrid/>
          <w:kern w:val="21"/>
          <w:lang w:eastAsia="zh-CN"/>
        </w:rPr>
        <w:t>主要原因是</w:t>
      </w:r>
      <w:r w:rsidR="009677B6" w:rsidRPr="009677B6">
        <w:rPr>
          <w:rFonts w:ascii="Times New Roman" w:eastAsia="仿宋_GB2312" w:hAnsi="Times New Roman" w:cs="Times New Roman" w:hint="eastAsia"/>
          <w:snapToGrid/>
          <w:kern w:val="21"/>
          <w:lang w:eastAsia="zh-CN"/>
        </w:rPr>
        <w:t>其他收入预算下降</w:t>
      </w:r>
      <w:r w:rsidR="00E52E63" w:rsidRPr="009677B6">
        <w:rPr>
          <w:rFonts w:ascii="Times New Roman" w:eastAsia="仿宋_GB2312" w:hAnsi="Times New Roman" w:cs="Times New Roman"/>
          <w:snapToGrid/>
          <w:kern w:val="21"/>
          <w:lang w:eastAsia="zh-CN"/>
        </w:rPr>
        <w:t>。其中：财政拨款收入</w:t>
      </w:r>
      <w:r w:rsidR="009677B6" w:rsidRPr="009677B6">
        <w:rPr>
          <w:rFonts w:ascii="Times New Roman" w:eastAsia="仿宋_GB2312" w:hAnsi="Times New Roman" w:cs="Times New Roman" w:hint="eastAsia"/>
          <w:snapToGrid/>
          <w:kern w:val="21"/>
          <w:lang w:eastAsia="zh-CN"/>
        </w:rPr>
        <w:t>613.63</w:t>
      </w:r>
      <w:r w:rsidR="00E52E63" w:rsidRPr="009677B6">
        <w:rPr>
          <w:rFonts w:ascii="Times New Roman" w:eastAsia="仿宋_GB2312" w:hAnsi="Times New Roman" w:cs="Times New Roman"/>
          <w:snapToGrid/>
          <w:kern w:val="21"/>
          <w:lang w:eastAsia="zh-CN"/>
        </w:rPr>
        <w:t>万元，较上年预算安排减少</w:t>
      </w:r>
      <w:r w:rsidR="009677B6" w:rsidRPr="009677B6">
        <w:rPr>
          <w:rFonts w:ascii="Times New Roman" w:eastAsia="仿宋_GB2312" w:hAnsi="Times New Roman" w:cs="Times New Roman" w:hint="eastAsia"/>
          <w:snapToGrid/>
          <w:kern w:val="21"/>
          <w:lang w:eastAsia="zh-CN"/>
        </w:rPr>
        <w:t>15.02</w:t>
      </w:r>
      <w:r w:rsidR="00E52E63" w:rsidRPr="009677B6">
        <w:rPr>
          <w:rFonts w:ascii="Times New Roman" w:eastAsia="仿宋_GB2312" w:hAnsi="Times New Roman" w:cs="Times New Roman"/>
          <w:snapToGrid/>
          <w:kern w:val="21"/>
          <w:lang w:eastAsia="zh-CN"/>
        </w:rPr>
        <w:t>万元，主要原因是</w:t>
      </w:r>
      <w:r w:rsidR="009B2A02">
        <w:rPr>
          <w:rFonts w:ascii="Times New Roman" w:eastAsia="仿宋_GB2312" w:hAnsi="Times New Roman" w:cs="Times New Roman" w:hint="eastAsia"/>
          <w:snapToGrid/>
          <w:kern w:val="21"/>
          <w:lang w:eastAsia="zh-CN"/>
        </w:rPr>
        <w:t>厉行节约、节约支出</w:t>
      </w:r>
      <w:r w:rsidR="00E52E63" w:rsidRPr="009677B6">
        <w:rPr>
          <w:rFonts w:ascii="Times New Roman" w:eastAsia="仿宋_GB2312" w:hAnsi="Times New Roman" w:cs="Times New Roman" w:hint="eastAsia"/>
          <w:snapToGrid/>
          <w:kern w:val="21"/>
          <w:lang w:eastAsia="zh-CN"/>
        </w:rPr>
        <w:t>；</w:t>
      </w:r>
      <w:r w:rsidR="00E52E63" w:rsidRPr="009677B6">
        <w:rPr>
          <w:rFonts w:ascii="Times New Roman" w:eastAsia="仿宋_GB2312" w:hAnsi="Times New Roman" w:cs="Times New Roman"/>
          <w:snapToGrid/>
          <w:kern w:val="21"/>
          <w:lang w:eastAsia="zh-CN"/>
        </w:rPr>
        <w:t>事业收入</w:t>
      </w:r>
      <w:r w:rsidR="009677B6">
        <w:rPr>
          <w:rFonts w:ascii="Times New Roman" w:eastAsia="仿宋_GB2312" w:hAnsi="Times New Roman" w:cs="Times New Roman" w:hint="eastAsia"/>
          <w:snapToGrid/>
          <w:kern w:val="21"/>
          <w:lang w:eastAsia="zh-CN"/>
        </w:rPr>
        <w:t>50</w:t>
      </w:r>
      <w:r w:rsidR="00E52E63" w:rsidRPr="009677B6">
        <w:rPr>
          <w:rFonts w:ascii="Times New Roman" w:eastAsia="仿宋_GB2312" w:hAnsi="Times New Roman" w:cs="Times New Roman"/>
          <w:snapToGrid/>
          <w:kern w:val="21"/>
          <w:lang w:eastAsia="zh-CN"/>
        </w:rPr>
        <w:t>万元，较上年预算安排增加</w:t>
      </w:r>
      <w:r w:rsidR="00610E53">
        <w:rPr>
          <w:rFonts w:ascii="Times New Roman" w:eastAsia="仿宋_GB2312" w:hAnsi="Times New Roman" w:cs="Times New Roman" w:hint="eastAsia"/>
          <w:snapToGrid/>
          <w:kern w:val="21"/>
          <w:lang w:eastAsia="zh-CN"/>
        </w:rPr>
        <w:t>50</w:t>
      </w:r>
      <w:r w:rsidR="00E52E63" w:rsidRPr="009677B6">
        <w:rPr>
          <w:rFonts w:ascii="Times New Roman" w:eastAsia="仿宋_GB2312" w:hAnsi="Times New Roman" w:cs="Times New Roman"/>
          <w:snapToGrid/>
          <w:kern w:val="21"/>
          <w:lang w:eastAsia="zh-CN"/>
        </w:rPr>
        <w:t>万元，主要原因是</w:t>
      </w:r>
      <w:r w:rsidR="00610E53">
        <w:rPr>
          <w:rFonts w:ascii="Times New Roman" w:eastAsia="仿宋_GB2312" w:hAnsi="Times New Roman" w:cs="Times New Roman" w:hint="eastAsia"/>
          <w:snapToGrid/>
          <w:kern w:val="21"/>
          <w:lang w:eastAsia="zh-CN"/>
        </w:rPr>
        <w:t>:</w:t>
      </w:r>
      <w:r w:rsidR="00610E53">
        <w:rPr>
          <w:rFonts w:ascii="Times New Roman" w:eastAsia="仿宋_GB2312" w:hAnsi="Times New Roman" w:cs="Times New Roman" w:hint="eastAsia"/>
          <w:snapToGrid/>
          <w:kern w:val="21"/>
          <w:lang w:eastAsia="zh-CN"/>
        </w:rPr>
        <w:t>非税收入</w:t>
      </w:r>
      <w:r w:rsidR="00D131F7">
        <w:rPr>
          <w:rFonts w:ascii="Times New Roman" w:eastAsia="仿宋_GB2312" w:hAnsi="Times New Roman" w:cs="Times New Roman" w:hint="eastAsia"/>
          <w:snapToGrid/>
          <w:kern w:val="21"/>
          <w:lang w:eastAsia="zh-CN"/>
        </w:rPr>
        <w:t>预算</w:t>
      </w:r>
      <w:r w:rsidR="00610E53">
        <w:rPr>
          <w:rFonts w:ascii="Times New Roman" w:eastAsia="仿宋_GB2312" w:hAnsi="Times New Roman" w:cs="Times New Roman" w:hint="eastAsia"/>
          <w:snapToGrid/>
          <w:kern w:val="21"/>
          <w:lang w:eastAsia="zh-CN"/>
        </w:rPr>
        <w:t>增加</w:t>
      </w:r>
      <w:r w:rsidR="00E52E63" w:rsidRPr="009677B6">
        <w:rPr>
          <w:rFonts w:ascii="Times New Roman" w:eastAsia="仿宋_GB2312" w:hAnsi="Times New Roman" w:cs="Times New Roman" w:hint="eastAsia"/>
          <w:snapToGrid/>
          <w:kern w:val="21"/>
          <w:lang w:eastAsia="zh-CN"/>
        </w:rPr>
        <w:t>；</w:t>
      </w:r>
      <w:r w:rsidR="00E52E63" w:rsidRPr="009677B6">
        <w:rPr>
          <w:rFonts w:ascii="Times New Roman" w:eastAsia="仿宋_GB2312" w:hAnsi="Times New Roman" w:cs="Times New Roman"/>
          <w:snapToGrid/>
          <w:kern w:val="21"/>
          <w:lang w:eastAsia="zh-CN"/>
        </w:rPr>
        <w:t>其他收入</w:t>
      </w:r>
      <w:r w:rsidR="00F01525">
        <w:rPr>
          <w:rFonts w:ascii="Times New Roman" w:eastAsia="仿宋_GB2312" w:hAnsi="Times New Roman" w:cs="Times New Roman" w:hint="eastAsia"/>
          <w:snapToGrid/>
          <w:kern w:val="21"/>
          <w:lang w:eastAsia="zh-CN"/>
        </w:rPr>
        <w:t>300</w:t>
      </w:r>
      <w:r w:rsidR="00D131F7">
        <w:rPr>
          <w:rFonts w:ascii="Times New Roman" w:eastAsia="仿宋_GB2312" w:hAnsi="Times New Roman" w:cs="Times New Roman"/>
          <w:snapToGrid/>
          <w:kern w:val="21"/>
          <w:lang w:eastAsia="zh-CN"/>
        </w:rPr>
        <w:t>万元，较上年预算安排减少</w:t>
      </w:r>
      <w:r w:rsidR="00F01525">
        <w:rPr>
          <w:rFonts w:ascii="Times New Roman" w:eastAsia="仿宋_GB2312" w:hAnsi="Times New Roman" w:cs="Times New Roman" w:hint="eastAsia"/>
          <w:snapToGrid/>
          <w:kern w:val="21"/>
          <w:lang w:eastAsia="zh-CN"/>
        </w:rPr>
        <w:t>100</w:t>
      </w:r>
      <w:r w:rsidR="00E52E63" w:rsidRPr="009677B6">
        <w:rPr>
          <w:rFonts w:ascii="Times New Roman" w:eastAsia="仿宋_GB2312" w:hAnsi="Times New Roman" w:cs="Times New Roman"/>
          <w:snapToGrid/>
          <w:kern w:val="21"/>
          <w:lang w:eastAsia="zh-CN"/>
        </w:rPr>
        <w:t>万元</w:t>
      </w:r>
      <w:r w:rsidR="00F01525">
        <w:rPr>
          <w:rFonts w:ascii="Times New Roman" w:eastAsia="仿宋_GB2312" w:hAnsi="Times New Roman" w:cs="Times New Roman"/>
          <w:snapToGrid/>
          <w:kern w:val="21"/>
          <w:lang w:eastAsia="zh-CN"/>
        </w:rPr>
        <w:t>，主要原因</w:t>
      </w:r>
      <w:r w:rsidR="00F01525">
        <w:rPr>
          <w:rFonts w:ascii="Times New Roman" w:eastAsia="仿宋_GB2312" w:hAnsi="Times New Roman" w:cs="Times New Roman" w:hint="eastAsia"/>
          <w:snapToGrid/>
          <w:kern w:val="21"/>
          <w:lang w:eastAsia="zh-CN"/>
        </w:rPr>
        <w:t>：</w:t>
      </w:r>
      <w:r>
        <w:rPr>
          <w:rFonts w:ascii="Times New Roman" w:eastAsia="仿宋_GB2312" w:hAnsi="Times New Roman" w:cs="Times New Roman" w:hint="eastAsia"/>
          <w:snapToGrid/>
          <w:kern w:val="21"/>
          <w:lang w:eastAsia="zh-CN"/>
        </w:rPr>
        <w:t>其他</w:t>
      </w:r>
      <w:r w:rsidR="00F01525">
        <w:rPr>
          <w:rFonts w:ascii="Times New Roman" w:eastAsia="仿宋_GB2312" w:hAnsi="Times New Roman" w:cs="Times New Roman" w:hint="eastAsia"/>
          <w:snapToGrid/>
          <w:kern w:val="21"/>
          <w:lang w:eastAsia="zh-CN"/>
        </w:rPr>
        <w:t>收入减少</w:t>
      </w:r>
      <w:r w:rsidR="00E52E63" w:rsidRPr="009677B6">
        <w:rPr>
          <w:rFonts w:ascii="Times New Roman" w:eastAsia="仿宋_GB2312" w:hAnsi="Times New Roman" w:cs="Times New Roman"/>
          <w:snapToGrid/>
          <w:kern w:val="21"/>
          <w:lang w:eastAsia="zh-CN"/>
        </w:rPr>
        <w:t>。</w:t>
      </w:r>
    </w:p>
    <w:p w:rsidR="00E52E63" w:rsidRPr="009677B6" w:rsidRDefault="00E52E63" w:rsidP="009677B6">
      <w:pPr>
        <w:overflowPunct w:val="0"/>
        <w:topLinePunct/>
        <w:spacing w:line="560" w:lineRule="exact"/>
        <w:ind w:firstLineChars="200" w:firstLine="720"/>
        <w:rPr>
          <w:rFonts w:ascii="楷体_GB2312" w:eastAsia="楷体_GB2312" w:hAnsi="楷体_GB2312" w:cs="楷体_GB2312"/>
          <w:kern w:val="21"/>
          <w:sz w:val="36"/>
          <w:szCs w:val="36"/>
        </w:rPr>
      </w:pPr>
      <w:r w:rsidRPr="009677B6">
        <w:rPr>
          <w:rFonts w:ascii="楷体_GB2312" w:eastAsia="楷体_GB2312" w:hAnsi="楷体_GB2312" w:cs="楷体_GB2312" w:hint="eastAsia"/>
          <w:kern w:val="21"/>
          <w:sz w:val="36"/>
          <w:szCs w:val="36"/>
        </w:rPr>
        <w:t>（二）支出预算情况</w:t>
      </w:r>
    </w:p>
    <w:p w:rsidR="00E52E63" w:rsidRPr="009677B6" w:rsidRDefault="00E52E63" w:rsidP="00E52E63">
      <w:pPr>
        <w:pStyle w:val="a5"/>
        <w:widowControl w:val="0"/>
        <w:kinsoku/>
        <w:overflowPunct w:val="0"/>
        <w:topLinePunct/>
        <w:autoSpaceDE/>
        <w:autoSpaceDN/>
        <w:spacing w:line="560" w:lineRule="exact"/>
        <w:ind w:firstLine="629"/>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2024</w:t>
      </w:r>
      <w:r w:rsidRPr="009677B6">
        <w:rPr>
          <w:rFonts w:ascii="Times New Roman" w:eastAsia="仿宋_GB2312" w:hAnsi="Times New Roman" w:cs="Times New Roman"/>
          <w:snapToGrid/>
          <w:kern w:val="21"/>
          <w:lang w:eastAsia="zh-CN"/>
        </w:rPr>
        <w:t>年新建区</w:t>
      </w:r>
      <w:r w:rsidR="00A07118" w:rsidRPr="009677B6">
        <w:rPr>
          <w:rFonts w:ascii="Times New Roman" w:eastAsia="仿宋_GB2312" w:hAnsi="Times New Roman" w:cs="Times New Roman" w:hint="eastAsia"/>
          <w:snapToGrid/>
          <w:kern w:val="21"/>
          <w:lang w:eastAsia="zh-CN"/>
        </w:rPr>
        <w:t>卫</w:t>
      </w:r>
      <w:r w:rsidR="00C66A3F">
        <w:rPr>
          <w:rFonts w:ascii="Times New Roman" w:eastAsia="仿宋_GB2312" w:hAnsi="Times New Roman" w:cs="Times New Roman" w:hint="eastAsia"/>
          <w:snapToGrid/>
          <w:kern w:val="21"/>
          <w:lang w:eastAsia="zh-CN"/>
        </w:rPr>
        <w:t>生</w:t>
      </w:r>
      <w:r w:rsidR="00A07118" w:rsidRPr="009677B6">
        <w:rPr>
          <w:rFonts w:ascii="Times New Roman" w:eastAsia="仿宋_GB2312" w:hAnsi="Times New Roman" w:cs="Times New Roman" w:hint="eastAsia"/>
          <w:snapToGrid/>
          <w:kern w:val="21"/>
          <w:lang w:eastAsia="zh-CN"/>
        </w:rPr>
        <w:t>健</w:t>
      </w:r>
      <w:r w:rsidR="00C66A3F">
        <w:rPr>
          <w:rFonts w:ascii="Times New Roman" w:eastAsia="仿宋_GB2312" w:hAnsi="Times New Roman" w:cs="Times New Roman" w:hint="eastAsia"/>
          <w:snapToGrid/>
          <w:kern w:val="21"/>
          <w:lang w:eastAsia="zh-CN"/>
        </w:rPr>
        <w:t>康综合监督</w:t>
      </w:r>
      <w:r w:rsidR="00A07118" w:rsidRPr="009677B6">
        <w:rPr>
          <w:rFonts w:ascii="Times New Roman" w:eastAsia="仿宋_GB2312" w:hAnsi="Times New Roman" w:cs="Times New Roman" w:hint="eastAsia"/>
          <w:snapToGrid/>
          <w:kern w:val="21"/>
          <w:lang w:eastAsia="zh-CN"/>
        </w:rPr>
        <w:t>执法局</w:t>
      </w:r>
      <w:r w:rsidRPr="009677B6">
        <w:rPr>
          <w:rFonts w:ascii="Times New Roman" w:eastAsia="仿宋_GB2312" w:hAnsi="Times New Roman" w:cs="Times New Roman"/>
          <w:snapToGrid/>
          <w:kern w:val="21"/>
          <w:lang w:eastAsia="zh-CN"/>
        </w:rPr>
        <w:t>单位支出预算总额为</w:t>
      </w:r>
      <w:r w:rsidR="00C17324">
        <w:rPr>
          <w:rFonts w:ascii="Times New Roman" w:eastAsia="仿宋_GB2312" w:hAnsi="Times New Roman" w:cs="Times New Roman" w:hint="eastAsia"/>
          <w:snapToGrid/>
          <w:kern w:val="21"/>
          <w:lang w:eastAsia="zh-CN"/>
        </w:rPr>
        <w:t>963.63</w:t>
      </w:r>
      <w:r w:rsidRPr="009677B6">
        <w:rPr>
          <w:rFonts w:ascii="Times New Roman" w:eastAsia="仿宋_GB2312" w:hAnsi="Times New Roman" w:cs="Times New Roman"/>
          <w:snapToGrid/>
          <w:kern w:val="21"/>
          <w:lang w:eastAsia="zh-CN"/>
        </w:rPr>
        <w:t>万元，较上年减少</w:t>
      </w:r>
      <w:r w:rsidR="00C17324">
        <w:rPr>
          <w:rFonts w:ascii="Times New Roman" w:eastAsia="仿宋_GB2312" w:hAnsi="Times New Roman" w:cs="Times New Roman" w:hint="eastAsia"/>
          <w:snapToGrid/>
          <w:kern w:val="21"/>
          <w:lang w:eastAsia="zh-CN"/>
        </w:rPr>
        <w:t>65.02</w:t>
      </w:r>
      <w:r w:rsidRPr="009677B6">
        <w:rPr>
          <w:rFonts w:ascii="Times New Roman" w:eastAsia="仿宋_GB2312" w:hAnsi="Times New Roman" w:cs="Times New Roman"/>
          <w:snapToGrid/>
          <w:kern w:val="21"/>
          <w:lang w:eastAsia="zh-CN"/>
        </w:rPr>
        <w:t>万元，下降</w:t>
      </w:r>
      <w:r w:rsidR="00C17324">
        <w:rPr>
          <w:rFonts w:ascii="Times New Roman" w:eastAsia="仿宋_GB2312" w:hAnsi="Times New Roman" w:cs="Times New Roman" w:hint="eastAsia"/>
          <w:snapToGrid/>
          <w:kern w:val="21"/>
          <w:lang w:eastAsia="zh-CN"/>
        </w:rPr>
        <w:t>6</w:t>
      </w:r>
      <w:r w:rsidRPr="009677B6">
        <w:rPr>
          <w:rFonts w:ascii="Times New Roman" w:eastAsia="仿宋_GB2312" w:hAnsi="Times New Roman" w:cs="Times New Roman"/>
          <w:snapToGrid/>
          <w:kern w:val="21"/>
          <w:lang w:eastAsia="zh-CN"/>
        </w:rPr>
        <w:t>%,</w:t>
      </w:r>
      <w:r w:rsidRPr="009677B6">
        <w:rPr>
          <w:rFonts w:ascii="Times New Roman" w:eastAsia="仿宋_GB2312" w:hAnsi="Times New Roman" w:cs="Times New Roman"/>
          <w:snapToGrid/>
          <w:kern w:val="21"/>
          <w:lang w:eastAsia="zh-CN"/>
        </w:rPr>
        <w:t>主要原因是</w:t>
      </w:r>
      <w:r w:rsidR="00C17324">
        <w:rPr>
          <w:rFonts w:ascii="Times New Roman" w:eastAsia="仿宋_GB2312" w:hAnsi="Times New Roman" w:cs="Times New Roman" w:hint="eastAsia"/>
          <w:snapToGrid/>
          <w:kern w:val="21"/>
          <w:lang w:eastAsia="zh-CN"/>
        </w:rPr>
        <w:t>：</w:t>
      </w:r>
      <w:r w:rsidR="0056612B">
        <w:rPr>
          <w:rFonts w:ascii="Times New Roman" w:eastAsia="仿宋_GB2312" w:hAnsi="Times New Roman" w:cs="Times New Roman" w:hint="eastAsia"/>
          <w:snapToGrid/>
          <w:kern w:val="21"/>
          <w:lang w:eastAsia="zh-CN"/>
        </w:rPr>
        <w:t>厉行节约、节约支出</w:t>
      </w:r>
      <w:r w:rsidRPr="009677B6">
        <w:rPr>
          <w:rFonts w:ascii="Times New Roman" w:eastAsia="仿宋_GB2312" w:hAnsi="Times New Roman" w:cs="Times New Roman"/>
          <w:snapToGrid/>
          <w:kern w:val="21"/>
          <w:lang w:eastAsia="zh-CN"/>
        </w:rPr>
        <w:t>。</w:t>
      </w:r>
    </w:p>
    <w:p w:rsidR="000A2709" w:rsidRDefault="00E52E63" w:rsidP="00020A51">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其中：按支出项目类别划分：基本支出</w:t>
      </w:r>
      <w:r w:rsidR="00A07118">
        <w:rPr>
          <w:rFonts w:ascii="Times New Roman" w:eastAsia="仿宋_GB2312" w:hAnsi="Times New Roman" w:cs="Times New Roman" w:hint="eastAsia"/>
          <w:snapToGrid/>
          <w:kern w:val="21"/>
          <w:lang w:eastAsia="zh-CN"/>
        </w:rPr>
        <w:t>547.</w:t>
      </w:r>
      <w:r w:rsidR="00750556">
        <w:rPr>
          <w:rFonts w:ascii="Times New Roman" w:eastAsia="仿宋_GB2312" w:hAnsi="Times New Roman" w:cs="Times New Roman" w:hint="eastAsia"/>
          <w:snapToGrid/>
          <w:kern w:val="21"/>
          <w:lang w:eastAsia="zh-CN"/>
        </w:rPr>
        <w:t>6</w:t>
      </w:r>
      <w:r w:rsidR="00896DFE">
        <w:rPr>
          <w:rFonts w:ascii="Times New Roman" w:eastAsia="仿宋_GB2312" w:hAnsi="Times New Roman" w:cs="Times New Roman" w:hint="eastAsia"/>
          <w:snapToGrid/>
          <w:kern w:val="21"/>
          <w:lang w:eastAsia="zh-CN"/>
        </w:rPr>
        <w:t>3</w:t>
      </w:r>
      <w:r w:rsidRPr="009677B6">
        <w:rPr>
          <w:rFonts w:ascii="Times New Roman" w:eastAsia="仿宋_GB2312" w:hAnsi="Times New Roman" w:cs="Times New Roman"/>
          <w:snapToGrid/>
          <w:kern w:val="21"/>
          <w:lang w:eastAsia="zh-CN"/>
        </w:rPr>
        <w:t>万元，较上年预算安排</w:t>
      </w:r>
      <w:r w:rsidR="00A07118">
        <w:rPr>
          <w:rFonts w:ascii="Times New Roman" w:eastAsia="仿宋_GB2312" w:hAnsi="Times New Roman" w:cs="Times New Roman" w:hint="eastAsia"/>
          <w:snapToGrid/>
          <w:kern w:val="21"/>
          <w:lang w:eastAsia="zh-CN"/>
        </w:rPr>
        <w:t>增加</w:t>
      </w:r>
      <w:r w:rsidR="00A07118">
        <w:rPr>
          <w:rFonts w:ascii="Times New Roman" w:eastAsia="仿宋_GB2312" w:hAnsi="Times New Roman" w:cs="Times New Roman" w:hint="eastAsia"/>
          <w:snapToGrid/>
          <w:kern w:val="21"/>
          <w:lang w:eastAsia="zh-CN"/>
        </w:rPr>
        <w:t>56.98</w:t>
      </w:r>
      <w:r w:rsidRPr="009677B6">
        <w:rPr>
          <w:rFonts w:ascii="Times New Roman" w:eastAsia="仿宋_GB2312" w:hAnsi="Times New Roman" w:cs="Times New Roman"/>
          <w:snapToGrid/>
          <w:kern w:val="21"/>
          <w:lang w:eastAsia="zh-CN"/>
        </w:rPr>
        <w:t>万元，主要原因是</w:t>
      </w:r>
      <w:r w:rsidR="005A2773">
        <w:rPr>
          <w:rFonts w:ascii="Times New Roman" w:eastAsia="仿宋_GB2312" w:hAnsi="Times New Roman" w:cs="Times New Roman" w:hint="eastAsia"/>
          <w:snapToGrid/>
          <w:kern w:val="21"/>
          <w:lang w:eastAsia="zh-CN"/>
        </w:rPr>
        <w:t>：</w:t>
      </w:r>
      <w:r w:rsidR="00A07118">
        <w:rPr>
          <w:rFonts w:ascii="Times New Roman" w:eastAsia="仿宋_GB2312" w:hAnsi="Times New Roman" w:cs="Times New Roman" w:hint="eastAsia"/>
          <w:snapToGrid/>
          <w:kern w:val="21"/>
          <w:lang w:eastAsia="zh-CN"/>
        </w:rPr>
        <w:t>增资</w:t>
      </w:r>
      <w:r w:rsidRPr="009677B6">
        <w:rPr>
          <w:rFonts w:ascii="Times New Roman" w:eastAsia="仿宋_GB2312" w:hAnsi="Times New Roman" w:cs="Times New Roman" w:hint="eastAsia"/>
          <w:snapToGrid/>
          <w:kern w:val="21"/>
          <w:lang w:eastAsia="zh-CN"/>
        </w:rPr>
        <w:t>；</w:t>
      </w:r>
      <w:r w:rsidRPr="009677B6">
        <w:rPr>
          <w:rFonts w:ascii="Times New Roman" w:eastAsia="仿宋_GB2312" w:hAnsi="Times New Roman" w:cs="Times New Roman"/>
          <w:snapToGrid/>
          <w:kern w:val="21"/>
          <w:lang w:eastAsia="zh-CN"/>
        </w:rPr>
        <w:t>其中：工资福利支出</w:t>
      </w:r>
      <w:r w:rsidR="00A07118">
        <w:rPr>
          <w:rFonts w:ascii="Times New Roman" w:eastAsia="仿宋_GB2312" w:hAnsi="Times New Roman" w:cs="Times New Roman" w:hint="eastAsia"/>
          <w:snapToGrid/>
          <w:kern w:val="21"/>
          <w:lang w:eastAsia="zh-CN"/>
        </w:rPr>
        <w:t>49</w:t>
      </w:r>
      <w:r w:rsidR="00750556">
        <w:rPr>
          <w:rFonts w:ascii="Times New Roman" w:eastAsia="仿宋_GB2312" w:hAnsi="Times New Roman" w:cs="Times New Roman" w:hint="eastAsia"/>
          <w:snapToGrid/>
          <w:kern w:val="21"/>
          <w:lang w:eastAsia="zh-CN"/>
        </w:rPr>
        <w:t>4</w:t>
      </w:r>
      <w:r w:rsidR="00A07118">
        <w:rPr>
          <w:rFonts w:ascii="Times New Roman" w:eastAsia="仿宋_GB2312" w:hAnsi="Times New Roman" w:cs="Times New Roman" w:hint="eastAsia"/>
          <w:snapToGrid/>
          <w:kern w:val="21"/>
          <w:lang w:eastAsia="zh-CN"/>
        </w:rPr>
        <w:t>.78</w:t>
      </w:r>
      <w:r w:rsidRPr="009677B6">
        <w:rPr>
          <w:rFonts w:ascii="Times New Roman" w:eastAsia="仿宋_GB2312" w:hAnsi="Times New Roman" w:cs="Times New Roman"/>
          <w:snapToGrid/>
          <w:kern w:val="21"/>
          <w:lang w:eastAsia="zh-CN"/>
        </w:rPr>
        <w:t>万元、商品和服务支出</w:t>
      </w:r>
      <w:r w:rsidR="00A07118">
        <w:rPr>
          <w:rFonts w:ascii="Times New Roman" w:eastAsia="仿宋_GB2312" w:hAnsi="Times New Roman" w:cs="Times New Roman" w:hint="eastAsia"/>
          <w:snapToGrid/>
          <w:kern w:val="21"/>
          <w:lang w:eastAsia="zh-CN"/>
        </w:rPr>
        <w:t>47.68</w:t>
      </w:r>
      <w:r w:rsidRPr="009677B6">
        <w:rPr>
          <w:rFonts w:ascii="Times New Roman" w:eastAsia="仿宋_GB2312" w:hAnsi="Times New Roman" w:cs="Times New Roman"/>
          <w:snapToGrid/>
          <w:kern w:val="21"/>
          <w:lang w:eastAsia="zh-CN"/>
        </w:rPr>
        <w:t>万元、对个人和家庭的补助</w:t>
      </w:r>
      <w:r w:rsidR="00A07118">
        <w:rPr>
          <w:rFonts w:ascii="Times New Roman" w:eastAsia="仿宋_GB2312" w:hAnsi="Times New Roman" w:cs="Times New Roman" w:hint="eastAsia"/>
          <w:snapToGrid/>
          <w:kern w:val="21"/>
          <w:lang w:eastAsia="zh-CN"/>
        </w:rPr>
        <w:t>3.18</w:t>
      </w:r>
      <w:r w:rsidRPr="009677B6">
        <w:rPr>
          <w:rFonts w:ascii="Times New Roman" w:eastAsia="仿宋_GB2312" w:hAnsi="Times New Roman" w:cs="Times New Roman"/>
          <w:snapToGrid/>
          <w:kern w:val="21"/>
          <w:lang w:eastAsia="zh-CN"/>
        </w:rPr>
        <w:t>万元、</w:t>
      </w:r>
      <w:r w:rsidR="006F071E" w:rsidRPr="009677B6">
        <w:rPr>
          <w:rFonts w:ascii="Times New Roman" w:eastAsia="仿宋_GB2312" w:hAnsi="Times New Roman" w:cs="Times New Roman"/>
          <w:snapToGrid/>
          <w:kern w:val="21"/>
          <w:lang w:eastAsia="zh-CN"/>
        </w:rPr>
        <w:t>、</w:t>
      </w:r>
      <w:r w:rsidRPr="009677B6">
        <w:rPr>
          <w:rFonts w:ascii="Times New Roman" w:eastAsia="仿宋_GB2312" w:hAnsi="Times New Roman" w:cs="Times New Roman"/>
          <w:snapToGrid/>
          <w:kern w:val="21"/>
          <w:lang w:eastAsia="zh-CN"/>
        </w:rPr>
        <w:t>资本性支出</w:t>
      </w:r>
      <w:r w:rsidR="00A07118">
        <w:rPr>
          <w:rFonts w:ascii="Times New Roman" w:eastAsia="仿宋_GB2312" w:hAnsi="Times New Roman" w:cs="Times New Roman" w:hint="eastAsia"/>
          <w:snapToGrid/>
          <w:kern w:val="21"/>
          <w:lang w:eastAsia="zh-CN"/>
        </w:rPr>
        <w:t>2</w:t>
      </w:r>
      <w:r w:rsidRPr="009677B6">
        <w:rPr>
          <w:rFonts w:ascii="Times New Roman" w:eastAsia="仿宋_GB2312" w:hAnsi="Times New Roman" w:cs="Times New Roman"/>
          <w:snapToGrid/>
          <w:kern w:val="21"/>
          <w:lang w:eastAsia="zh-CN"/>
        </w:rPr>
        <w:t>万元；项目支出</w:t>
      </w:r>
      <w:r w:rsidR="00A07118">
        <w:rPr>
          <w:rFonts w:ascii="Times New Roman" w:eastAsia="仿宋_GB2312" w:hAnsi="Times New Roman" w:cs="Times New Roman" w:hint="eastAsia"/>
          <w:snapToGrid/>
          <w:kern w:val="21"/>
          <w:lang w:eastAsia="zh-CN"/>
        </w:rPr>
        <w:t>416</w:t>
      </w:r>
      <w:r w:rsidRPr="009677B6">
        <w:rPr>
          <w:rFonts w:ascii="Times New Roman" w:eastAsia="仿宋_GB2312" w:hAnsi="Times New Roman" w:cs="Times New Roman"/>
          <w:snapToGrid/>
          <w:kern w:val="21"/>
          <w:lang w:eastAsia="zh-CN"/>
        </w:rPr>
        <w:t>万元，较上年预算安排减少</w:t>
      </w:r>
      <w:r w:rsidR="00A07118">
        <w:rPr>
          <w:rFonts w:ascii="Times New Roman" w:eastAsia="仿宋_GB2312" w:hAnsi="Times New Roman" w:cs="Times New Roman" w:hint="eastAsia"/>
          <w:snapToGrid/>
          <w:kern w:val="21"/>
          <w:lang w:eastAsia="zh-CN"/>
        </w:rPr>
        <w:t>122</w:t>
      </w:r>
      <w:r w:rsidRPr="009677B6">
        <w:rPr>
          <w:rFonts w:ascii="Times New Roman" w:eastAsia="仿宋_GB2312" w:hAnsi="Times New Roman" w:cs="Times New Roman"/>
          <w:snapToGrid/>
          <w:kern w:val="21"/>
          <w:lang w:eastAsia="zh-CN"/>
        </w:rPr>
        <w:t>万元，主要</w:t>
      </w:r>
      <w:r w:rsidRPr="009677B6">
        <w:rPr>
          <w:rFonts w:ascii="Times New Roman" w:eastAsia="仿宋_GB2312" w:hAnsi="Times New Roman" w:cs="Times New Roman"/>
          <w:snapToGrid/>
          <w:kern w:val="21"/>
          <w:lang w:eastAsia="zh-CN"/>
        </w:rPr>
        <w:lastRenderedPageBreak/>
        <w:t>原因是</w:t>
      </w:r>
      <w:r w:rsidR="00A07118">
        <w:rPr>
          <w:rFonts w:ascii="Times New Roman" w:eastAsia="仿宋_GB2312" w:hAnsi="Times New Roman" w:cs="Times New Roman" w:hint="eastAsia"/>
          <w:snapToGrid/>
          <w:kern w:val="21"/>
          <w:lang w:eastAsia="zh-CN"/>
        </w:rPr>
        <w:t>：其他收入减少</w:t>
      </w:r>
      <w:r w:rsidRPr="009677B6">
        <w:rPr>
          <w:rFonts w:ascii="Times New Roman" w:eastAsia="仿宋_GB2312" w:hAnsi="Times New Roman" w:cs="Times New Roman" w:hint="eastAsia"/>
          <w:snapToGrid/>
          <w:kern w:val="21"/>
          <w:lang w:eastAsia="zh-CN"/>
        </w:rPr>
        <w:t>；</w:t>
      </w:r>
      <w:r w:rsidRPr="009677B6">
        <w:rPr>
          <w:rFonts w:ascii="Times New Roman" w:eastAsia="仿宋_GB2312" w:hAnsi="Times New Roman" w:cs="Times New Roman"/>
          <w:snapToGrid/>
          <w:kern w:val="21"/>
          <w:lang w:eastAsia="zh-CN"/>
        </w:rPr>
        <w:t>其中：工资福利支出</w:t>
      </w:r>
      <w:r w:rsidR="002A0063">
        <w:rPr>
          <w:rFonts w:ascii="Times New Roman" w:eastAsia="仿宋_GB2312" w:hAnsi="Times New Roman" w:cs="Times New Roman" w:hint="eastAsia"/>
          <w:snapToGrid/>
          <w:kern w:val="21"/>
          <w:lang w:eastAsia="zh-CN"/>
        </w:rPr>
        <w:t>65</w:t>
      </w:r>
      <w:r w:rsidRPr="009677B6">
        <w:rPr>
          <w:rFonts w:ascii="Times New Roman" w:eastAsia="仿宋_GB2312" w:hAnsi="Times New Roman" w:cs="Times New Roman"/>
          <w:snapToGrid/>
          <w:kern w:val="21"/>
          <w:lang w:eastAsia="zh-CN"/>
        </w:rPr>
        <w:t>万元、商品和服务支出</w:t>
      </w:r>
      <w:r w:rsidR="00D3024B">
        <w:rPr>
          <w:rFonts w:ascii="Times New Roman" w:eastAsia="仿宋_GB2312" w:hAnsi="Times New Roman" w:cs="Times New Roman" w:hint="eastAsia"/>
          <w:snapToGrid/>
          <w:kern w:val="21"/>
          <w:lang w:eastAsia="zh-CN"/>
        </w:rPr>
        <w:t>314</w:t>
      </w:r>
      <w:r w:rsidRPr="009677B6">
        <w:rPr>
          <w:rFonts w:ascii="Times New Roman" w:eastAsia="仿宋_GB2312" w:hAnsi="Times New Roman" w:cs="Times New Roman"/>
          <w:snapToGrid/>
          <w:kern w:val="21"/>
          <w:lang w:eastAsia="zh-CN"/>
        </w:rPr>
        <w:t>万元、对个人和家庭的补助</w:t>
      </w:r>
      <w:r w:rsidR="006F071E">
        <w:rPr>
          <w:rFonts w:ascii="Times New Roman" w:eastAsia="仿宋_GB2312" w:hAnsi="Times New Roman" w:cs="Times New Roman" w:hint="eastAsia"/>
          <w:snapToGrid/>
          <w:kern w:val="21"/>
          <w:lang w:eastAsia="zh-CN"/>
        </w:rPr>
        <w:t>0</w:t>
      </w:r>
      <w:r w:rsidRPr="009677B6">
        <w:rPr>
          <w:rFonts w:ascii="Times New Roman" w:eastAsia="仿宋_GB2312" w:hAnsi="Times New Roman" w:cs="Times New Roman"/>
          <w:snapToGrid/>
          <w:kern w:val="21"/>
          <w:lang w:eastAsia="zh-CN"/>
        </w:rPr>
        <w:t>万元、资本性支出</w:t>
      </w:r>
      <w:r w:rsidR="00020A51">
        <w:rPr>
          <w:rFonts w:ascii="Times New Roman" w:eastAsia="仿宋_GB2312" w:hAnsi="Times New Roman" w:cs="Times New Roman" w:hint="eastAsia"/>
          <w:snapToGrid/>
          <w:kern w:val="21"/>
          <w:lang w:eastAsia="zh-CN"/>
        </w:rPr>
        <w:t>37</w:t>
      </w:r>
      <w:r w:rsidR="00896DFE">
        <w:rPr>
          <w:rFonts w:ascii="Times New Roman" w:eastAsia="仿宋_GB2312" w:hAnsi="Times New Roman" w:cs="Times New Roman"/>
          <w:snapToGrid/>
          <w:kern w:val="21"/>
          <w:lang w:eastAsia="zh-CN"/>
        </w:rPr>
        <w:t>万元</w:t>
      </w:r>
      <w:r w:rsidRPr="009677B6">
        <w:rPr>
          <w:rFonts w:ascii="Times New Roman" w:eastAsia="仿宋_GB2312" w:hAnsi="Times New Roman" w:cs="Times New Roman"/>
          <w:snapToGrid/>
          <w:kern w:val="21"/>
          <w:lang w:eastAsia="zh-CN"/>
        </w:rPr>
        <w:t>。</w:t>
      </w:r>
    </w:p>
    <w:p w:rsidR="00486494" w:rsidRPr="009677B6" w:rsidRDefault="00E52E63" w:rsidP="00C743D5">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按支出功能科目划分：一般公共服务</w:t>
      </w:r>
      <w:r w:rsidR="00C00764">
        <w:rPr>
          <w:rFonts w:ascii="Times New Roman" w:eastAsia="仿宋_GB2312" w:hAnsi="Times New Roman" w:cs="Times New Roman" w:hint="eastAsia"/>
          <w:snapToGrid/>
          <w:kern w:val="21"/>
          <w:lang w:eastAsia="zh-CN"/>
        </w:rPr>
        <w:t>预算支出</w:t>
      </w:r>
      <w:r w:rsidR="00C00764">
        <w:rPr>
          <w:rFonts w:ascii="Times New Roman" w:eastAsia="仿宋_GB2312" w:hAnsi="Times New Roman" w:cs="Times New Roman" w:hint="eastAsia"/>
          <w:snapToGrid/>
          <w:kern w:val="21"/>
          <w:lang w:eastAsia="zh-CN"/>
        </w:rPr>
        <w:t>613.63</w:t>
      </w:r>
      <w:r w:rsidRPr="009677B6">
        <w:rPr>
          <w:rFonts w:ascii="Times New Roman" w:eastAsia="仿宋_GB2312" w:hAnsi="Times New Roman" w:cs="Times New Roman"/>
          <w:snapToGrid/>
          <w:kern w:val="21"/>
          <w:lang w:eastAsia="zh-CN"/>
        </w:rPr>
        <w:t>万元，较上年预算安排减少</w:t>
      </w:r>
      <w:r w:rsidR="00C00764">
        <w:rPr>
          <w:rFonts w:ascii="Times New Roman" w:eastAsia="仿宋_GB2312" w:hAnsi="Times New Roman" w:cs="Times New Roman" w:hint="eastAsia"/>
          <w:snapToGrid/>
          <w:kern w:val="21"/>
          <w:lang w:eastAsia="zh-CN"/>
        </w:rPr>
        <w:t>0</w:t>
      </w:r>
      <w:r w:rsidRPr="009677B6">
        <w:rPr>
          <w:rFonts w:ascii="Times New Roman" w:eastAsia="仿宋_GB2312" w:hAnsi="Times New Roman" w:cs="Times New Roman"/>
          <w:snapToGrid/>
          <w:kern w:val="21"/>
          <w:lang w:eastAsia="zh-CN"/>
        </w:rPr>
        <w:t>万元，主要原因是</w:t>
      </w:r>
      <w:r w:rsidR="0056612B">
        <w:rPr>
          <w:rFonts w:ascii="Times New Roman" w:eastAsia="仿宋_GB2312" w:hAnsi="Times New Roman" w:cs="Times New Roman" w:hint="eastAsia"/>
          <w:snapToGrid/>
          <w:kern w:val="21"/>
          <w:lang w:eastAsia="zh-CN"/>
        </w:rPr>
        <w:t>厉行节约、节约支出</w:t>
      </w:r>
      <w:r w:rsidRPr="009677B6">
        <w:rPr>
          <w:rFonts w:ascii="Times New Roman" w:eastAsia="仿宋_GB2312" w:hAnsi="Times New Roman" w:cs="Times New Roman" w:hint="eastAsia"/>
          <w:snapToGrid/>
          <w:kern w:val="21"/>
          <w:lang w:eastAsia="zh-CN"/>
        </w:rPr>
        <w:t>；</w:t>
      </w:r>
      <w:r w:rsidR="00486494">
        <w:rPr>
          <w:rFonts w:ascii="Times New Roman" w:eastAsia="仿宋_GB2312" w:hAnsi="Times New Roman" w:cs="Times New Roman" w:hint="eastAsia"/>
          <w:snapToGrid/>
          <w:kern w:val="21"/>
          <w:lang w:eastAsia="zh-CN"/>
        </w:rPr>
        <w:t>其中：社会保障和就业支出</w:t>
      </w:r>
      <w:r w:rsidR="00486494">
        <w:rPr>
          <w:rFonts w:ascii="Times New Roman" w:eastAsia="仿宋_GB2312" w:hAnsi="Times New Roman" w:cs="Times New Roman" w:hint="eastAsia"/>
          <w:snapToGrid/>
          <w:kern w:val="21"/>
          <w:lang w:eastAsia="zh-CN"/>
        </w:rPr>
        <w:t>47.17</w:t>
      </w:r>
      <w:r w:rsidR="00486494">
        <w:rPr>
          <w:rFonts w:ascii="Times New Roman" w:eastAsia="仿宋_GB2312" w:hAnsi="Times New Roman" w:cs="Times New Roman" w:hint="eastAsia"/>
          <w:snapToGrid/>
          <w:kern w:val="21"/>
          <w:lang w:eastAsia="zh-CN"/>
        </w:rPr>
        <w:t>元、卫生健康支出</w:t>
      </w:r>
      <w:r w:rsidR="00C00764">
        <w:rPr>
          <w:rFonts w:ascii="Times New Roman" w:eastAsia="仿宋_GB2312" w:hAnsi="Times New Roman" w:cs="Times New Roman" w:hint="eastAsia"/>
          <w:snapToGrid/>
          <w:kern w:val="21"/>
          <w:lang w:eastAsia="zh-CN"/>
        </w:rPr>
        <w:t>526.29</w:t>
      </w:r>
      <w:r w:rsidR="00486494">
        <w:rPr>
          <w:rFonts w:ascii="Times New Roman" w:eastAsia="仿宋_GB2312" w:hAnsi="Times New Roman" w:cs="Times New Roman" w:hint="eastAsia"/>
          <w:snapToGrid/>
          <w:kern w:val="21"/>
          <w:lang w:eastAsia="zh-CN"/>
        </w:rPr>
        <w:t>万元、住房保障支出</w:t>
      </w:r>
      <w:r w:rsidR="00486494">
        <w:rPr>
          <w:rFonts w:ascii="Times New Roman" w:eastAsia="仿宋_GB2312" w:hAnsi="Times New Roman" w:cs="Times New Roman" w:hint="eastAsia"/>
          <w:snapToGrid/>
          <w:kern w:val="21"/>
          <w:lang w:eastAsia="zh-CN"/>
        </w:rPr>
        <w:t>40.18</w:t>
      </w:r>
      <w:r w:rsidR="00486494">
        <w:rPr>
          <w:rFonts w:ascii="Times New Roman" w:eastAsia="仿宋_GB2312" w:hAnsi="Times New Roman" w:cs="Times New Roman" w:hint="eastAsia"/>
          <w:snapToGrid/>
          <w:kern w:val="21"/>
          <w:lang w:eastAsia="zh-CN"/>
        </w:rPr>
        <w:t>万元</w:t>
      </w:r>
      <w:r w:rsidR="00C00764">
        <w:rPr>
          <w:rFonts w:ascii="Times New Roman" w:eastAsia="仿宋_GB2312" w:hAnsi="Times New Roman" w:cs="Times New Roman" w:hint="eastAsia"/>
          <w:snapToGrid/>
          <w:kern w:val="21"/>
          <w:lang w:eastAsia="zh-CN"/>
        </w:rPr>
        <w:t>；项目支出</w:t>
      </w:r>
      <w:r w:rsidR="00CB61B0">
        <w:rPr>
          <w:rFonts w:ascii="Times New Roman" w:eastAsia="仿宋_GB2312" w:hAnsi="Times New Roman" w:cs="Times New Roman" w:hint="eastAsia"/>
          <w:snapToGrid/>
          <w:kern w:val="21"/>
          <w:lang w:eastAsia="zh-CN"/>
        </w:rPr>
        <w:t>416</w:t>
      </w:r>
      <w:r w:rsidR="00C00764">
        <w:rPr>
          <w:rFonts w:ascii="Times New Roman" w:eastAsia="仿宋_GB2312" w:hAnsi="Times New Roman" w:cs="Times New Roman" w:hint="eastAsia"/>
          <w:snapToGrid/>
          <w:kern w:val="21"/>
          <w:lang w:eastAsia="zh-CN"/>
        </w:rPr>
        <w:t>万元，其中：卫生健康支出</w:t>
      </w:r>
      <w:r w:rsidR="00CB61B0">
        <w:rPr>
          <w:rFonts w:ascii="Times New Roman" w:eastAsia="仿宋_GB2312" w:hAnsi="Times New Roman" w:cs="Times New Roman" w:hint="eastAsia"/>
          <w:snapToGrid/>
          <w:kern w:val="21"/>
          <w:lang w:eastAsia="zh-CN"/>
        </w:rPr>
        <w:t>416</w:t>
      </w:r>
      <w:r w:rsidR="00C00764">
        <w:rPr>
          <w:rFonts w:ascii="Times New Roman" w:eastAsia="仿宋_GB2312" w:hAnsi="Times New Roman" w:cs="Times New Roman" w:hint="eastAsia"/>
          <w:snapToGrid/>
          <w:kern w:val="21"/>
          <w:lang w:eastAsia="zh-CN"/>
        </w:rPr>
        <w:t>万元</w:t>
      </w:r>
      <w:r w:rsidRPr="009677B6">
        <w:rPr>
          <w:rFonts w:ascii="Times New Roman" w:eastAsia="仿宋_GB2312" w:hAnsi="Times New Roman" w:cs="Times New Roman"/>
          <w:snapToGrid/>
          <w:kern w:val="21"/>
          <w:lang w:eastAsia="zh-CN"/>
        </w:rPr>
        <w:t>。</w:t>
      </w:r>
    </w:p>
    <w:p w:rsidR="00E52E63" w:rsidRPr="009677B6" w:rsidRDefault="00E52E63" w:rsidP="00E52E63">
      <w:pPr>
        <w:pStyle w:val="a5"/>
        <w:widowControl w:val="0"/>
        <w:kinsoku/>
        <w:overflowPunct w:val="0"/>
        <w:topLinePunct/>
        <w:autoSpaceDE/>
        <w:autoSpaceDN/>
        <w:spacing w:line="560" w:lineRule="exact"/>
        <w:ind w:firstLine="619"/>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按支出经济分类划分：工资福利支出</w:t>
      </w:r>
      <w:r w:rsidR="00CB61B0">
        <w:rPr>
          <w:rFonts w:ascii="Times New Roman" w:eastAsia="仿宋_GB2312" w:hAnsi="Times New Roman" w:cs="Times New Roman" w:hint="eastAsia"/>
          <w:snapToGrid/>
          <w:kern w:val="21"/>
          <w:lang w:eastAsia="zh-CN"/>
        </w:rPr>
        <w:t>559.78</w:t>
      </w:r>
      <w:r w:rsidRPr="009677B6">
        <w:rPr>
          <w:rFonts w:ascii="Times New Roman" w:eastAsia="仿宋_GB2312" w:hAnsi="Times New Roman" w:cs="Times New Roman"/>
          <w:snapToGrid/>
          <w:kern w:val="21"/>
          <w:lang w:eastAsia="zh-CN"/>
        </w:rPr>
        <w:t>万元，较上年预算安排增加</w:t>
      </w:r>
      <w:r w:rsidR="000B6569">
        <w:rPr>
          <w:rFonts w:ascii="Times New Roman" w:eastAsia="仿宋_GB2312" w:hAnsi="Times New Roman" w:cs="Times New Roman" w:hint="eastAsia"/>
          <w:snapToGrid/>
          <w:kern w:val="21"/>
          <w:lang w:eastAsia="zh-CN"/>
        </w:rPr>
        <w:t>177.53</w:t>
      </w:r>
      <w:r w:rsidRPr="009677B6">
        <w:rPr>
          <w:rFonts w:ascii="Times New Roman" w:eastAsia="仿宋_GB2312" w:hAnsi="Times New Roman" w:cs="Times New Roman"/>
          <w:snapToGrid/>
          <w:kern w:val="21"/>
          <w:lang w:eastAsia="zh-CN"/>
        </w:rPr>
        <w:t>万元，主要原因是</w:t>
      </w:r>
      <w:r w:rsidR="000821B5">
        <w:rPr>
          <w:rFonts w:ascii="Times New Roman" w:eastAsia="仿宋_GB2312" w:hAnsi="Times New Roman" w:cs="Times New Roman" w:hint="eastAsia"/>
          <w:snapToGrid/>
          <w:kern w:val="21"/>
          <w:lang w:eastAsia="zh-CN"/>
        </w:rPr>
        <w:t>人员经费增</w:t>
      </w:r>
      <w:r w:rsidR="00192415">
        <w:rPr>
          <w:rFonts w:ascii="Times New Roman" w:eastAsia="仿宋_GB2312" w:hAnsi="Times New Roman" w:cs="Times New Roman" w:hint="eastAsia"/>
          <w:snapToGrid/>
          <w:kern w:val="21"/>
          <w:lang w:eastAsia="zh-CN"/>
        </w:rPr>
        <w:t>加</w:t>
      </w:r>
      <w:r w:rsidRPr="009677B6">
        <w:rPr>
          <w:rFonts w:ascii="Times New Roman" w:eastAsia="仿宋_GB2312" w:hAnsi="Times New Roman" w:cs="Times New Roman" w:hint="eastAsia"/>
          <w:snapToGrid/>
          <w:kern w:val="21"/>
          <w:lang w:eastAsia="zh-CN"/>
        </w:rPr>
        <w:t>；</w:t>
      </w:r>
      <w:r w:rsidRPr="009677B6">
        <w:rPr>
          <w:rFonts w:ascii="Times New Roman" w:eastAsia="仿宋_GB2312" w:hAnsi="Times New Roman" w:cs="Times New Roman"/>
          <w:snapToGrid/>
          <w:kern w:val="21"/>
          <w:lang w:eastAsia="zh-CN"/>
        </w:rPr>
        <w:t>商品和服务支出</w:t>
      </w:r>
      <w:r w:rsidR="000B6569">
        <w:rPr>
          <w:rFonts w:ascii="Times New Roman" w:eastAsia="仿宋_GB2312" w:hAnsi="Times New Roman" w:cs="Times New Roman" w:hint="eastAsia"/>
          <w:snapToGrid/>
          <w:kern w:val="21"/>
          <w:lang w:eastAsia="zh-CN"/>
        </w:rPr>
        <w:t>400.68</w:t>
      </w:r>
      <w:r w:rsidRPr="009677B6">
        <w:rPr>
          <w:rFonts w:ascii="Times New Roman" w:eastAsia="仿宋_GB2312" w:hAnsi="Times New Roman" w:cs="Times New Roman"/>
          <w:snapToGrid/>
          <w:kern w:val="21"/>
          <w:lang w:eastAsia="zh-CN"/>
        </w:rPr>
        <w:t>万元，较上年预算安排减少</w:t>
      </w:r>
      <w:r w:rsidR="000B6569">
        <w:rPr>
          <w:rFonts w:ascii="Times New Roman" w:eastAsia="仿宋_GB2312" w:hAnsi="Times New Roman" w:cs="Times New Roman" w:hint="eastAsia"/>
          <w:snapToGrid/>
          <w:kern w:val="21"/>
          <w:lang w:eastAsia="zh-CN"/>
        </w:rPr>
        <w:t>176.88</w:t>
      </w:r>
      <w:r w:rsidRPr="009677B6">
        <w:rPr>
          <w:rFonts w:ascii="Times New Roman" w:eastAsia="仿宋_GB2312" w:hAnsi="Times New Roman" w:cs="Times New Roman"/>
          <w:snapToGrid/>
          <w:kern w:val="21"/>
          <w:lang w:eastAsia="zh-CN"/>
        </w:rPr>
        <w:t>万元，主要原因是</w:t>
      </w:r>
      <w:r w:rsidR="000B6569">
        <w:rPr>
          <w:rFonts w:ascii="Times New Roman" w:eastAsia="仿宋_GB2312" w:hAnsi="Times New Roman" w:cs="Times New Roman" w:hint="eastAsia"/>
          <w:snapToGrid/>
          <w:kern w:val="21"/>
          <w:lang w:eastAsia="zh-CN"/>
        </w:rPr>
        <w:t>厉行节约、节约开支</w:t>
      </w:r>
      <w:r w:rsidRPr="009677B6">
        <w:rPr>
          <w:rFonts w:ascii="Times New Roman" w:eastAsia="仿宋_GB2312" w:hAnsi="Times New Roman" w:cs="Times New Roman" w:hint="eastAsia"/>
          <w:snapToGrid/>
          <w:kern w:val="21"/>
          <w:lang w:eastAsia="zh-CN"/>
        </w:rPr>
        <w:t>；</w:t>
      </w:r>
      <w:r w:rsidR="00CB61B0">
        <w:rPr>
          <w:rFonts w:ascii="Times New Roman" w:eastAsia="仿宋_GB2312" w:hAnsi="Times New Roman" w:cs="Times New Roman" w:hint="eastAsia"/>
          <w:snapToGrid/>
          <w:kern w:val="21"/>
          <w:lang w:eastAsia="zh-CN"/>
        </w:rPr>
        <w:t>对个人和家庭的补助支出</w:t>
      </w:r>
      <w:r w:rsidR="00CB61B0">
        <w:rPr>
          <w:rFonts w:ascii="Times New Roman" w:eastAsia="仿宋_GB2312" w:hAnsi="Times New Roman" w:cs="Times New Roman" w:hint="eastAsia"/>
          <w:snapToGrid/>
          <w:kern w:val="21"/>
          <w:lang w:eastAsia="zh-CN"/>
        </w:rPr>
        <w:t>3.18</w:t>
      </w:r>
      <w:r w:rsidR="00CB61B0">
        <w:rPr>
          <w:rFonts w:ascii="Times New Roman" w:eastAsia="仿宋_GB2312" w:hAnsi="Times New Roman" w:cs="Times New Roman" w:hint="eastAsia"/>
          <w:snapToGrid/>
          <w:kern w:val="21"/>
          <w:lang w:eastAsia="zh-CN"/>
        </w:rPr>
        <w:t>，</w:t>
      </w:r>
      <w:r w:rsidR="00CB61B0" w:rsidRPr="009677B6">
        <w:rPr>
          <w:rFonts w:ascii="Times New Roman" w:eastAsia="仿宋_GB2312" w:hAnsi="Times New Roman" w:cs="Times New Roman"/>
          <w:snapToGrid/>
          <w:kern w:val="21"/>
          <w:lang w:eastAsia="zh-CN"/>
        </w:rPr>
        <w:t>较上年预算安排减少</w:t>
      </w:r>
      <w:r w:rsidR="000B6569">
        <w:rPr>
          <w:rFonts w:ascii="Times New Roman" w:eastAsia="仿宋_GB2312" w:hAnsi="Times New Roman" w:cs="Times New Roman" w:hint="eastAsia"/>
          <w:snapToGrid/>
          <w:kern w:val="21"/>
          <w:lang w:eastAsia="zh-CN"/>
        </w:rPr>
        <w:t>65.67</w:t>
      </w:r>
      <w:r w:rsidR="00CB61B0" w:rsidRPr="009677B6">
        <w:rPr>
          <w:rFonts w:ascii="Times New Roman" w:eastAsia="仿宋_GB2312" w:hAnsi="Times New Roman" w:cs="Times New Roman"/>
          <w:snapToGrid/>
          <w:kern w:val="21"/>
          <w:lang w:eastAsia="zh-CN"/>
        </w:rPr>
        <w:t>万元，主要原因是</w:t>
      </w:r>
      <w:r w:rsidR="000B6569">
        <w:rPr>
          <w:rFonts w:ascii="Times New Roman" w:eastAsia="仿宋_GB2312" w:hAnsi="Times New Roman" w:cs="Times New Roman" w:hint="eastAsia"/>
          <w:snapToGrid/>
          <w:kern w:val="21"/>
          <w:lang w:eastAsia="zh-CN"/>
        </w:rPr>
        <w:t>厉行节约、节约开支</w:t>
      </w:r>
      <w:r w:rsidR="00D82940">
        <w:rPr>
          <w:rFonts w:ascii="Times New Roman" w:eastAsia="仿宋_GB2312" w:hAnsi="Times New Roman" w:cs="Times New Roman" w:hint="eastAsia"/>
          <w:snapToGrid/>
          <w:kern w:val="21"/>
          <w:lang w:eastAsia="zh-CN"/>
        </w:rPr>
        <w:t>。</w:t>
      </w:r>
    </w:p>
    <w:p w:rsidR="00D80344" w:rsidRPr="00C743D5" w:rsidRDefault="00E52E63" w:rsidP="00C743D5">
      <w:pPr>
        <w:overflowPunct w:val="0"/>
        <w:topLinePunct/>
        <w:spacing w:line="560" w:lineRule="exact"/>
        <w:ind w:firstLineChars="200" w:firstLine="720"/>
        <w:rPr>
          <w:rFonts w:ascii="楷体_GB2312" w:eastAsia="楷体_GB2312" w:hAnsi="楷体_GB2312" w:cs="楷体_GB2312"/>
          <w:kern w:val="21"/>
          <w:sz w:val="32"/>
          <w:szCs w:val="32"/>
        </w:rPr>
      </w:pPr>
      <w:r w:rsidRPr="009677B6">
        <w:rPr>
          <w:rFonts w:ascii="楷体_GB2312" w:eastAsia="楷体_GB2312" w:hAnsi="楷体_GB2312" w:cs="楷体_GB2312" w:hint="eastAsia"/>
          <w:kern w:val="21"/>
          <w:sz w:val="36"/>
          <w:szCs w:val="36"/>
        </w:rPr>
        <w:t>（三）财政拨款支出情况</w:t>
      </w:r>
    </w:p>
    <w:p w:rsidR="00E52E63" w:rsidRPr="006455B5" w:rsidRDefault="00E52E63" w:rsidP="006455B5">
      <w:pPr>
        <w:pStyle w:val="a5"/>
        <w:widowControl w:val="0"/>
        <w:kinsoku/>
        <w:overflowPunct w:val="0"/>
        <w:topLinePunct/>
        <w:autoSpaceDE/>
        <w:autoSpaceDN/>
        <w:spacing w:line="560" w:lineRule="exact"/>
        <w:ind w:firstLine="619"/>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按支出功能科目划分：一般公共服务</w:t>
      </w:r>
      <w:r w:rsidR="005A2773">
        <w:rPr>
          <w:rFonts w:ascii="Times New Roman" w:eastAsia="仿宋_GB2312" w:hAnsi="Times New Roman" w:cs="Times New Roman" w:hint="eastAsia"/>
          <w:snapToGrid/>
          <w:kern w:val="21"/>
          <w:lang w:eastAsia="zh-CN"/>
        </w:rPr>
        <w:t>613.63</w:t>
      </w:r>
      <w:r w:rsidRPr="009677B6">
        <w:rPr>
          <w:rFonts w:ascii="Times New Roman" w:eastAsia="仿宋_GB2312" w:hAnsi="Times New Roman" w:cs="Times New Roman"/>
          <w:snapToGrid/>
          <w:kern w:val="21"/>
          <w:lang w:eastAsia="zh-CN"/>
        </w:rPr>
        <w:t>万元，较上年预算安排减少</w:t>
      </w:r>
      <w:r w:rsidR="005A2773">
        <w:rPr>
          <w:rFonts w:ascii="Times New Roman" w:eastAsia="仿宋_GB2312" w:hAnsi="Times New Roman" w:cs="Times New Roman" w:hint="eastAsia"/>
          <w:snapToGrid/>
          <w:kern w:val="21"/>
          <w:lang w:eastAsia="zh-CN"/>
        </w:rPr>
        <w:t>15.02</w:t>
      </w:r>
      <w:r w:rsidRPr="009677B6">
        <w:rPr>
          <w:rFonts w:ascii="Times New Roman" w:eastAsia="仿宋_GB2312" w:hAnsi="Times New Roman" w:cs="Times New Roman"/>
          <w:snapToGrid/>
          <w:kern w:val="21"/>
          <w:lang w:eastAsia="zh-CN"/>
        </w:rPr>
        <w:t>万元，主要原因是</w:t>
      </w:r>
      <w:r w:rsidR="006455B5">
        <w:rPr>
          <w:rFonts w:ascii="Times New Roman" w:eastAsia="仿宋_GB2312" w:hAnsi="Times New Roman" w:cs="Times New Roman" w:hint="eastAsia"/>
          <w:snapToGrid/>
          <w:kern w:val="21"/>
          <w:lang w:eastAsia="zh-CN"/>
        </w:rPr>
        <w:t>卫生监督运行经费预算减少</w:t>
      </w:r>
      <w:r w:rsidRPr="009677B6">
        <w:rPr>
          <w:rFonts w:ascii="Times New Roman" w:eastAsia="仿宋_GB2312" w:hAnsi="Times New Roman" w:cs="Times New Roman" w:hint="eastAsia"/>
          <w:snapToGrid/>
          <w:kern w:val="21"/>
          <w:lang w:eastAsia="zh-CN"/>
        </w:rPr>
        <w:t>；</w:t>
      </w:r>
      <w:r w:rsidRPr="009677B6">
        <w:rPr>
          <w:rFonts w:ascii="Times New Roman" w:eastAsia="仿宋_GB2312" w:hAnsi="Times New Roman" w:cs="Times New Roman"/>
          <w:kern w:val="21"/>
          <w:lang w:eastAsia="zh-CN"/>
        </w:rPr>
        <w:t>按支出项目类别划分：基本支出</w:t>
      </w:r>
      <w:r w:rsidR="002D1B2C">
        <w:rPr>
          <w:rFonts w:ascii="Times New Roman" w:eastAsia="仿宋_GB2312" w:hAnsi="Times New Roman" w:cs="Times New Roman" w:hint="eastAsia"/>
          <w:kern w:val="21"/>
          <w:lang w:eastAsia="zh-CN"/>
        </w:rPr>
        <w:t>547.63</w:t>
      </w:r>
      <w:r w:rsidRPr="009677B6">
        <w:rPr>
          <w:rFonts w:ascii="Times New Roman" w:eastAsia="仿宋_GB2312" w:hAnsi="Times New Roman" w:cs="Times New Roman"/>
          <w:kern w:val="21"/>
          <w:lang w:eastAsia="zh-CN"/>
        </w:rPr>
        <w:t>万元，较上年预算安排</w:t>
      </w:r>
      <w:r w:rsidR="006455B5">
        <w:rPr>
          <w:rFonts w:ascii="Times New Roman" w:eastAsia="仿宋_GB2312" w:hAnsi="Times New Roman" w:cs="Times New Roman" w:hint="eastAsia"/>
          <w:kern w:val="21"/>
          <w:lang w:eastAsia="zh-CN"/>
        </w:rPr>
        <w:t>增加</w:t>
      </w:r>
      <w:r w:rsidR="006455B5">
        <w:rPr>
          <w:rFonts w:ascii="Times New Roman" w:eastAsia="仿宋_GB2312" w:hAnsi="Times New Roman" w:cs="Times New Roman" w:hint="eastAsia"/>
          <w:kern w:val="21"/>
          <w:lang w:eastAsia="zh-CN"/>
        </w:rPr>
        <w:t>56.98</w:t>
      </w:r>
      <w:r w:rsidRPr="009677B6">
        <w:rPr>
          <w:rFonts w:ascii="Times New Roman" w:eastAsia="仿宋_GB2312" w:hAnsi="Times New Roman" w:cs="Times New Roman"/>
          <w:kern w:val="21"/>
          <w:lang w:eastAsia="zh-CN"/>
        </w:rPr>
        <w:t>万元，主要原因是</w:t>
      </w:r>
      <w:r w:rsidR="00192415">
        <w:rPr>
          <w:rFonts w:ascii="Times New Roman" w:eastAsia="仿宋_GB2312" w:hAnsi="Times New Roman" w:cs="Times New Roman" w:hint="eastAsia"/>
          <w:kern w:val="21"/>
          <w:lang w:eastAsia="zh-CN"/>
        </w:rPr>
        <w:t>人员经费增加</w:t>
      </w:r>
      <w:r w:rsidRPr="009677B6">
        <w:rPr>
          <w:rFonts w:ascii="Times New Roman" w:eastAsia="仿宋_GB2312" w:hAnsi="Times New Roman" w:cs="Times New Roman" w:hint="eastAsia"/>
          <w:kern w:val="21"/>
          <w:lang w:eastAsia="zh-CN"/>
        </w:rPr>
        <w:t>；</w:t>
      </w:r>
      <w:r w:rsidRPr="009677B6">
        <w:rPr>
          <w:rFonts w:ascii="Times New Roman" w:eastAsia="仿宋_GB2312" w:hAnsi="Times New Roman" w:cs="Times New Roman"/>
          <w:kern w:val="21"/>
          <w:lang w:eastAsia="zh-CN"/>
        </w:rPr>
        <w:t>其中：工资福利支出</w:t>
      </w:r>
      <w:r w:rsidR="002D1B2C">
        <w:rPr>
          <w:rFonts w:ascii="Times New Roman" w:eastAsia="仿宋_GB2312" w:hAnsi="Times New Roman" w:cs="Times New Roman" w:hint="eastAsia"/>
          <w:kern w:val="21"/>
          <w:lang w:eastAsia="zh-CN"/>
        </w:rPr>
        <w:t>494.78</w:t>
      </w:r>
      <w:r w:rsidRPr="009677B6">
        <w:rPr>
          <w:rFonts w:ascii="Times New Roman" w:eastAsia="仿宋_GB2312" w:hAnsi="Times New Roman" w:cs="Times New Roman"/>
          <w:kern w:val="21"/>
          <w:lang w:eastAsia="zh-CN"/>
        </w:rPr>
        <w:t>万元、商品和服务支出</w:t>
      </w:r>
      <w:r w:rsidR="002D1B2C">
        <w:rPr>
          <w:rFonts w:ascii="Times New Roman" w:eastAsia="仿宋_GB2312" w:hAnsi="Times New Roman" w:cs="Times New Roman" w:hint="eastAsia"/>
          <w:kern w:val="21"/>
          <w:lang w:eastAsia="zh-CN"/>
        </w:rPr>
        <w:t>47.68</w:t>
      </w:r>
      <w:r w:rsidRPr="009677B6">
        <w:rPr>
          <w:rFonts w:ascii="Times New Roman" w:eastAsia="仿宋_GB2312" w:hAnsi="Times New Roman" w:cs="Times New Roman"/>
          <w:kern w:val="21"/>
          <w:lang w:eastAsia="zh-CN"/>
        </w:rPr>
        <w:t>万元、对个人和家庭的补助</w:t>
      </w:r>
      <w:r w:rsidR="002D1B2C">
        <w:rPr>
          <w:rFonts w:ascii="Times New Roman" w:eastAsia="仿宋_GB2312" w:hAnsi="Times New Roman" w:cs="Times New Roman" w:hint="eastAsia"/>
          <w:kern w:val="21"/>
          <w:lang w:eastAsia="zh-CN"/>
        </w:rPr>
        <w:t>3.18</w:t>
      </w:r>
      <w:r w:rsidRPr="009677B6">
        <w:rPr>
          <w:rFonts w:ascii="Times New Roman" w:eastAsia="仿宋_GB2312" w:hAnsi="Times New Roman" w:cs="Times New Roman"/>
          <w:kern w:val="21"/>
          <w:lang w:eastAsia="zh-CN"/>
        </w:rPr>
        <w:t>万元、资本性支出</w:t>
      </w:r>
      <w:r w:rsidR="002D1B2C">
        <w:rPr>
          <w:rFonts w:ascii="Times New Roman" w:eastAsia="仿宋_GB2312" w:hAnsi="Times New Roman" w:cs="Times New Roman" w:hint="eastAsia"/>
          <w:kern w:val="21"/>
          <w:lang w:eastAsia="zh-CN"/>
        </w:rPr>
        <w:t>2</w:t>
      </w:r>
      <w:r w:rsidRPr="009677B6">
        <w:rPr>
          <w:rFonts w:ascii="Times New Roman" w:eastAsia="仿宋_GB2312" w:hAnsi="Times New Roman" w:cs="Times New Roman"/>
          <w:kern w:val="21"/>
          <w:lang w:eastAsia="zh-CN"/>
        </w:rPr>
        <w:t>万元；项目支出</w:t>
      </w:r>
      <w:r w:rsidR="002D1B2C">
        <w:rPr>
          <w:rFonts w:ascii="Times New Roman" w:eastAsia="仿宋_GB2312" w:hAnsi="Times New Roman" w:cs="Times New Roman" w:hint="eastAsia"/>
          <w:kern w:val="21"/>
          <w:lang w:eastAsia="zh-CN"/>
        </w:rPr>
        <w:t>66</w:t>
      </w:r>
      <w:r w:rsidRPr="009677B6">
        <w:rPr>
          <w:rFonts w:ascii="Times New Roman" w:eastAsia="仿宋_GB2312" w:hAnsi="Times New Roman" w:cs="Times New Roman"/>
          <w:kern w:val="21"/>
          <w:lang w:eastAsia="zh-CN"/>
        </w:rPr>
        <w:t>万元，较上年预算安排</w:t>
      </w:r>
      <w:r w:rsidR="006455B5">
        <w:rPr>
          <w:rFonts w:ascii="Times New Roman" w:eastAsia="仿宋_GB2312" w:hAnsi="Times New Roman" w:cs="Times New Roman"/>
          <w:kern w:val="21"/>
          <w:lang w:eastAsia="zh-CN"/>
        </w:rPr>
        <w:t>减少</w:t>
      </w:r>
      <w:r w:rsidR="002D1B2C">
        <w:rPr>
          <w:rFonts w:ascii="Times New Roman" w:eastAsia="仿宋_GB2312" w:hAnsi="Times New Roman" w:cs="Times New Roman" w:hint="eastAsia"/>
          <w:kern w:val="21"/>
          <w:lang w:eastAsia="zh-CN"/>
        </w:rPr>
        <w:t>72</w:t>
      </w:r>
      <w:r w:rsidRPr="009677B6">
        <w:rPr>
          <w:rFonts w:ascii="Times New Roman" w:eastAsia="仿宋_GB2312" w:hAnsi="Times New Roman" w:cs="Times New Roman"/>
          <w:kern w:val="21"/>
          <w:lang w:eastAsia="zh-CN"/>
        </w:rPr>
        <w:t>万元，主要原因是</w:t>
      </w:r>
      <w:r w:rsidR="002D1B2C">
        <w:rPr>
          <w:rFonts w:ascii="Times New Roman" w:eastAsia="仿宋_GB2312" w:hAnsi="Times New Roman" w:cs="Times New Roman" w:hint="eastAsia"/>
          <w:kern w:val="21"/>
          <w:lang w:eastAsia="zh-CN"/>
        </w:rPr>
        <w:t>厉行节约，节</w:t>
      </w:r>
      <w:r w:rsidR="000419D4">
        <w:rPr>
          <w:rFonts w:ascii="Times New Roman" w:eastAsia="仿宋_GB2312" w:hAnsi="Times New Roman" w:cs="Times New Roman" w:hint="eastAsia"/>
          <w:kern w:val="21"/>
          <w:lang w:eastAsia="zh-CN"/>
        </w:rPr>
        <w:t>约开支</w:t>
      </w:r>
      <w:r w:rsidRPr="009677B6">
        <w:rPr>
          <w:rFonts w:ascii="Times New Roman" w:eastAsia="仿宋_GB2312" w:hAnsi="Times New Roman" w:cs="Times New Roman" w:hint="eastAsia"/>
          <w:kern w:val="21"/>
          <w:lang w:eastAsia="zh-CN"/>
        </w:rPr>
        <w:t>；</w:t>
      </w:r>
      <w:r w:rsidRPr="009677B6">
        <w:rPr>
          <w:rFonts w:ascii="Times New Roman" w:eastAsia="仿宋_GB2312" w:hAnsi="Times New Roman" w:cs="Times New Roman"/>
          <w:kern w:val="21"/>
          <w:lang w:eastAsia="zh-CN"/>
        </w:rPr>
        <w:t>其中：工资福利支出</w:t>
      </w:r>
      <w:r w:rsidR="003B3BD7">
        <w:rPr>
          <w:rFonts w:ascii="Times New Roman" w:eastAsia="仿宋_GB2312" w:hAnsi="Times New Roman" w:cs="Times New Roman" w:hint="eastAsia"/>
          <w:kern w:val="21"/>
          <w:lang w:eastAsia="zh-CN"/>
        </w:rPr>
        <w:t>12</w:t>
      </w:r>
      <w:r w:rsidRPr="009677B6">
        <w:rPr>
          <w:rFonts w:ascii="Times New Roman" w:eastAsia="仿宋_GB2312" w:hAnsi="Times New Roman" w:cs="Times New Roman"/>
          <w:kern w:val="21"/>
          <w:lang w:eastAsia="zh-CN"/>
        </w:rPr>
        <w:t>万元、商品和服务支出</w:t>
      </w:r>
      <w:r w:rsidR="00284CDB">
        <w:rPr>
          <w:rFonts w:ascii="Times New Roman" w:eastAsia="仿宋_GB2312" w:hAnsi="Times New Roman" w:cs="Times New Roman" w:hint="eastAsia"/>
          <w:kern w:val="21"/>
          <w:lang w:eastAsia="zh-CN"/>
        </w:rPr>
        <w:t>54</w:t>
      </w:r>
      <w:r w:rsidRPr="009677B6">
        <w:rPr>
          <w:rFonts w:ascii="Times New Roman" w:eastAsia="仿宋_GB2312" w:hAnsi="Times New Roman" w:cs="Times New Roman"/>
          <w:kern w:val="21"/>
          <w:lang w:eastAsia="zh-CN"/>
        </w:rPr>
        <w:t>万元</w:t>
      </w:r>
      <w:r w:rsidR="00141718">
        <w:rPr>
          <w:rFonts w:ascii="Times New Roman" w:eastAsia="仿宋_GB2312" w:hAnsi="Times New Roman" w:cs="Times New Roman" w:hint="eastAsia"/>
          <w:kern w:val="21"/>
          <w:lang w:eastAsia="zh-CN"/>
        </w:rPr>
        <w:t>。</w:t>
      </w:r>
    </w:p>
    <w:p w:rsidR="00E52E63" w:rsidRPr="009677B6" w:rsidRDefault="00E52E63" w:rsidP="009677B6">
      <w:pPr>
        <w:overflowPunct w:val="0"/>
        <w:topLinePunct/>
        <w:spacing w:line="560" w:lineRule="exact"/>
        <w:ind w:firstLineChars="200" w:firstLine="720"/>
        <w:rPr>
          <w:rFonts w:ascii="楷体_GB2312" w:eastAsia="楷体_GB2312" w:hAnsi="楷体_GB2312" w:cs="楷体_GB2312"/>
          <w:kern w:val="21"/>
          <w:sz w:val="36"/>
          <w:szCs w:val="36"/>
        </w:rPr>
      </w:pPr>
      <w:r w:rsidRPr="009677B6">
        <w:rPr>
          <w:rFonts w:ascii="楷体_GB2312" w:eastAsia="楷体_GB2312" w:hAnsi="楷体_GB2312" w:cs="楷体_GB2312" w:hint="eastAsia"/>
          <w:kern w:val="21"/>
          <w:sz w:val="36"/>
          <w:szCs w:val="36"/>
        </w:rPr>
        <w:lastRenderedPageBreak/>
        <w:t>（四）政府性基金情况</w:t>
      </w:r>
    </w:p>
    <w:p w:rsidR="00E52E63" w:rsidRPr="009677B6" w:rsidRDefault="00E52E63" w:rsidP="00AE4293">
      <w:pPr>
        <w:pStyle w:val="a5"/>
        <w:widowControl w:val="0"/>
        <w:kinsoku/>
        <w:overflowPunct w:val="0"/>
        <w:topLinePunct/>
        <w:autoSpaceDE/>
        <w:autoSpaceDN/>
        <w:spacing w:line="560" w:lineRule="exact"/>
        <w:ind w:firstLine="639"/>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本单位没有使用政府性基金预算拨款安排的支出。</w:t>
      </w:r>
    </w:p>
    <w:p w:rsidR="00E52E63" w:rsidRPr="009677B6" w:rsidRDefault="00E52E63" w:rsidP="009677B6">
      <w:pPr>
        <w:overflowPunct w:val="0"/>
        <w:topLinePunct/>
        <w:spacing w:line="560" w:lineRule="exact"/>
        <w:ind w:firstLineChars="200" w:firstLine="720"/>
        <w:rPr>
          <w:rFonts w:ascii="楷体_GB2312" w:eastAsia="楷体_GB2312" w:hAnsi="楷体_GB2312" w:cs="楷体_GB2312"/>
          <w:kern w:val="21"/>
          <w:sz w:val="36"/>
          <w:szCs w:val="36"/>
        </w:rPr>
      </w:pPr>
      <w:r w:rsidRPr="009677B6">
        <w:rPr>
          <w:rFonts w:ascii="楷体_GB2312" w:eastAsia="楷体_GB2312" w:hAnsi="楷体_GB2312" w:cs="楷体_GB2312" w:hint="eastAsia"/>
          <w:kern w:val="21"/>
          <w:sz w:val="36"/>
          <w:szCs w:val="36"/>
        </w:rPr>
        <w:t>（五）国有资本经营情况</w:t>
      </w:r>
    </w:p>
    <w:p w:rsidR="00E52E63" w:rsidRPr="009677B6" w:rsidRDefault="00E52E63" w:rsidP="00AE4293">
      <w:pPr>
        <w:pStyle w:val="a5"/>
        <w:widowControl w:val="0"/>
        <w:kinsoku/>
        <w:overflowPunct w:val="0"/>
        <w:topLinePunct/>
        <w:autoSpaceDE/>
        <w:autoSpaceDN/>
        <w:spacing w:line="560" w:lineRule="exact"/>
        <w:ind w:firstLine="639"/>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本单位没有使用国有资本经营预算拨款安排的支出。</w:t>
      </w:r>
    </w:p>
    <w:p w:rsidR="00E52E63" w:rsidRPr="009677B6" w:rsidRDefault="00E52E63" w:rsidP="009677B6">
      <w:pPr>
        <w:overflowPunct w:val="0"/>
        <w:topLinePunct/>
        <w:spacing w:line="560" w:lineRule="exact"/>
        <w:ind w:firstLineChars="200" w:firstLine="720"/>
        <w:rPr>
          <w:rFonts w:ascii="楷体_GB2312" w:eastAsia="楷体_GB2312" w:hAnsi="楷体_GB2312" w:cs="楷体_GB2312"/>
          <w:kern w:val="21"/>
          <w:sz w:val="36"/>
          <w:szCs w:val="36"/>
        </w:rPr>
      </w:pPr>
      <w:r w:rsidRPr="009677B6">
        <w:rPr>
          <w:rFonts w:ascii="楷体_GB2312" w:eastAsia="楷体_GB2312" w:hAnsi="楷体_GB2312" w:cs="楷体_GB2312" w:hint="eastAsia"/>
          <w:kern w:val="21"/>
          <w:sz w:val="36"/>
          <w:szCs w:val="36"/>
        </w:rPr>
        <w:t>（六）机关运行经费等重要情况说明</w:t>
      </w:r>
    </w:p>
    <w:p w:rsidR="00E52E63" w:rsidRPr="009677B6" w:rsidRDefault="00E52E63" w:rsidP="00E52E63">
      <w:pPr>
        <w:pStyle w:val="a5"/>
        <w:widowControl w:val="0"/>
        <w:kinsoku/>
        <w:overflowPunct w:val="0"/>
        <w:topLinePunct/>
        <w:autoSpaceDE/>
        <w:autoSpaceDN/>
        <w:spacing w:line="560" w:lineRule="exact"/>
        <w:ind w:firstLine="619"/>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本单位非</w:t>
      </w:r>
      <w:proofErr w:type="gramStart"/>
      <w:r w:rsidRPr="009677B6">
        <w:rPr>
          <w:rFonts w:ascii="Times New Roman" w:eastAsia="仿宋_GB2312" w:hAnsi="Times New Roman" w:cs="Times New Roman"/>
          <w:snapToGrid/>
          <w:kern w:val="21"/>
          <w:lang w:eastAsia="zh-CN"/>
        </w:rPr>
        <w:t>行政参公单位</w:t>
      </w:r>
      <w:proofErr w:type="gramEnd"/>
      <w:r w:rsidRPr="009677B6">
        <w:rPr>
          <w:rFonts w:ascii="Times New Roman" w:eastAsia="仿宋_GB2312" w:hAnsi="Times New Roman" w:cs="Times New Roman"/>
          <w:snapToGrid/>
          <w:kern w:val="21"/>
          <w:lang w:eastAsia="zh-CN"/>
        </w:rPr>
        <w:t>，</w:t>
      </w:r>
      <w:proofErr w:type="gramStart"/>
      <w:r w:rsidRPr="009677B6">
        <w:rPr>
          <w:rFonts w:ascii="Times New Roman" w:eastAsia="仿宋_GB2312" w:hAnsi="Times New Roman" w:cs="Times New Roman"/>
          <w:snapToGrid/>
          <w:kern w:val="21"/>
          <w:lang w:eastAsia="zh-CN"/>
        </w:rPr>
        <w:t>无机关</w:t>
      </w:r>
      <w:proofErr w:type="gramEnd"/>
      <w:r w:rsidRPr="009677B6">
        <w:rPr>
          <w:rFonts w:ascii="Times New Roman" w:eastAsia="仿宋_GB2312" w:hAnsi="Times New Roman" w:cs="Times New Roman"/>
          <w:snapToGrid/>
          <w:kern w:val="21"/>
          <w:lang w:eastAsia="zh-CN"/>
        </w:rPr>
        <w:t>运行经费</w:t>
      </w:r>
      <w:r w:rsidR="00E06B98">
        <w:rPr>
          <w:rFonts w:ascii="Times New Roman" w:eastAsia="仿宋_GB2312" w:hAnsi="Times New Roman" w:cs="Times New Roman" w:hint="eastAsia"/>
          <w:snapToGrid/>
          <w:kern w:val="21"/>
          <w:lang w:eastAsia="zh-CN"/>
        </w:rPr>
        <w:t>。</w:t>
      </w:r>
    </w:p>
    <w:p w:rsidR="00E52E63" w:rsidRPr="009677B6" w:rsidRDefault="00E52E63" w:rsidP="009677B6">
      <w:pPr>
        <w:overflowPunct w:val="0"/>
        <w:topLinePunct/>
        <w:spacing w:line="560" w:lineRule="exact"/>
        <w:ind w:firstLineChars="200" w:firstLine="720"/>
        <w:rPr>
          <w:rFonts w:ascii="楷体_GB2312" w:eastAsia="楷体_GB2312" w:hAnsi="楷体_GB2312" w:cs="楷体_GB2312"/>
          <w:kern w:val="21"/>
          <w:sz w:val="36"/>
          <w:szCs w:val="36"/>
        </w:rPr>
      </w:pPr>
      <w:r w:rsidRPr="009677B6">
        <w:rPr>
          <w:rFonts w:ascii="楷体_GB2312" w:eastAsia="楷体_GB2312" w:hAnsi="楷体_GB2312" w:cs="楷体_GB2312" w:hint="eastAsia"/>
          <w:kern w:val="21"/>
          <w:sz w:val="36"/>
          <w:szCs w:val="36"/>
        </w:rPr>
        <w:t>（七）政府采购情况说明</w:t>
      </w:r>
    </w:p>
    <w:p w:rsidR="00E52E63" w:rsidRPr="009677B6" w:rsidRDefault="00E52E63" w:rsidP="004A62C6">
      <w:pPr>
        <w:pStyle w:val="a5"/>
        <w:widowControl w:val="0"/>
        <w:kinsoku/>
        <w:overflowPunct w:val="0"/>
        <w:topLinePunct/>
        <w:autoSpaceDE/>
        <w:autoSpaceDN/>
        <w:spacing w:line="560" w:lineRule="exact"/>
        <w:ind w:leftChars="258" w:left="542" w:firstLineChars="21" w:firstLine="76"/>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2024</w:t>
      </w:r>
      <w:r w:rsidRPr="009677B6">
        <w:rPr>
          <w:rFonts w:ascii="Times New Roman" w:eastAsia="仿宋_GB2312" w:hAnsi="Times New Roman" w:cs="Times New Roman"/>
          <w:snapToGrid/>
          <w:kern w:val="21"/>
          <w:lang w:eastAsia="zh-CN"/>
        </w:rPr>
        <w:t>年单位政府采购预算总额</w:t>
      </w:r>
      <w:r w:rsidR="004A62C6">
        <w:rPr>
          <w:rFonts w:ascii="Times New Roman" w:eastAsia="仿宋_GB2312" w:hAnsi="Times New Roman" w:cs="Times New Roman" w:hint="eastAsia"/>
          <w:snapToGrid/>
          <w:kern w:val="21"/>
          <w:lang w:eastAsia="zh-CN"/>
        </w:rPr>
        <w:t xml:space="preserve">39  </w:t>
      </w:r>
      <w:r w:rsidRPr="009677B6">
        <w:rPr>
          <w:rFonts w:ascii="Times New Roman" w:eastAsia="仿宋_GB2312" w:hAnsi="Times New Roman" w:cs="Times New Roman"/>
          <w:snapToGrid/>
          <w:kern w:val="21"/>
          <w:lang w:eastAsia="zh-CN"/>
        </w:rPr>
        <w:t>万元。其中，政府采购货物预算</w:t>
      </w:r>
      <w:r w:rsidR="004A62C6">
        <w:rPr>
          <w:rFonts w:ascii="Times New Roman" w:eastAsia="仿宋_GB2312" w:hAnsi="Times New Roman" w:cs="Times New Roman" w:hint="eastAsia"/>
          <w:snapToGrid/>
          <w:kern w:val="21"/>
          <w:lang w:eastAsia="zh-CN"/>
        </w:rPr>
        <w:t>39</w:t>
      </w:r>
      <w:r w:rsidRPr="009677B6">
        <w:rPr>
          <w:rFonts w:ascii="Times New Roman" w:eastAsia="仿宋_GB2312" w:hAnsi="Times New Roman" w:cs="Times New Roman"/>
          <w:snapToGrid/>
          <w:kern w:val="21"/>
          <w:lang w:eastAsia="zh-CN"/>
        </w:rPr>
        <w:t>万元，政府采购工程预算</w:t>
      </w:r>
      <w:r w:rsidR="004A62C6">
        <w:rPr>
          <w:rFonts w:ascii="Times New Roman" w:eastAsia="仿宋_GB2312" w:hAnsi="Times New Roman" w:cs="Times New Roman" w:hint="eastAsia"/>
          <w:snapToGrid/>
          <w:kern w:val="21"/>
          <w:lang w:eastAsia="zh-CN"/>
        </w:rPr>
        <w:t>0</w:t>
      </w:r>
      <w:r w:rsidRPr="009677B6">
        <w:rPr>
          <w:rFonts w:ascii="Times New Roman" w:eastAsia="仿宋_GB2312" w:hAnsi="Times New Roman" w:cs="Times New Roman"/>
          <w:snapToGrid/>
          <w:kern w:val="21"/>
          <w:lang w:eastAsia="zh-CN"/>
        </w:rPr>
        <w:t>万元，政府采购服务预算</w:t>
      </w:r>
      <w:r w:rsidR="004A62C6">
        <w:rPr>
          <w:rFonts w:ascii="Times New Roman" w:eastAsia="仿宋_GB2312" w:hAnsi="Times New Roman" w:cs="Times New Roman" w:hint="eastAsia"/>
          <w:snapToGrid/>
          <w:kern w:val="21"/>
          <w:lang w:eastAsia="zh-CN"/>
        </w:rPr>
        <w:t>0</w:t>
      </w:r>
      <w:r w:rsidRPr="009677B6">
        <w:rPr>
          <w:rFonts w:ascii="Times New Roman" w:eastAsia="仿宋_GB2312" w:hAnsi="Times New Roman" w:cs="Times New Roman"/>
          <w:snapToGrid/>
          <w:kern w:val="21"/>
          <w:lang w:eastAsia="zh-CN"/>
        </w:rPr>
        <w:t>万元。</w:t>
      </w:r>
    </w:p>
    <w:p w:rsidR="00E52E63" w:rsidRPr="009677B6" w:rsidRDefault="00E52E63" w:rsidP="009677B6">
      <w:pPr>
        <w:overflowPunct w:val="0"/>
        <w:topLinePunct/>
        <w:spacing w:line="560" w:lineRule="exact"/>
        <w:ind w:firstLineChars="200" w:firstLine="720"/>
        <w:rPr>
          <w:rFonts w:ascii="楷体_GB2312" w:eastAsia="楷体_GB2312" w:hAnsi="楷体_GB2312" w:cs="楷体_GB2312"/>
          <w:kern w:val="21"/>
          <w:sz w:val="36"/>
          <w:szCs w:val="36"/>
        </w:rPr>
      </w:pPr>
      <w:r w:rsidRPr="009677B6">
        <w:rPr>
          <w:rFonts w:ascii="楷体_GB2312" w:eastAsia="楷体_GB2312" w:hAnsi="楷体_GB2312" w:cs="楷体_GB2312" w:hint="eastAsia"/>
          <w:kern w:val="21"/>
          <w:sz w:val="36"/>
          <w:szCs w:val="36"/>
        </w:rPr>
        <w:t>（八）国有资产占有使用情况</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截至</w:t>
      </w:r>
      <w:r w:rsidRPr="009677B6">
        <w:rPr>
          <w:rFonts w:ascii="Times New Roman" w:eastAsia="仿宋_GB2312" w:hAnsi="Times New Roman" w:cs="Times New Roman"/>
          <w:snapToGrid/>
          <w:kern w:val="21"/>
          <w:lang w:eastAsia="zh-CN"/>
        </w:rPr>
        <w:t>2023</w:t>
      </w:r>
      <w:r w:rsidRPr="009677B6">
        <w:rPr>
          <w:rFonts w:ascii="Times New Roman" w:eastAsia="仿宋_GB2312" w:hAnsi="Times New Roman" w:cs="Times New Roman"/>
          <w:snapToGrid/>
          <w:kern w:val="21"/>
          <w:lang w:eastAsia="zh-CN"/>
        </w:rPr>
        <w:t>年</w:t>
      </w:r>
      <w:r w:rsidRPr="009677B6">
        <w:rPr>
          <w:rFonts w:ascii="Times New Roman" w:eastAsia="仿宋_GB2312" w:hAnsi="Times New Roman" w:cs="Times New Roman"/>
          <w:snapToGrid/>
          <w:kern w:val="21"/>
          <w:lang w:eastAsia="zh-CN"/>
        </w:rPr>
        <w:t>7</w:t>
      </w:r>
      <w:r w:rsidRPr="009677B6">
        <w:rPr>
          <w:rFonts w:ascii="Times New Roman" w:eastAsia="仿宋_GB2312" w:hAnsi="Times New Roman" w:cs="Times New Roman"/>
          <w:snapToGrid/>
          <w:kern w:val="21"/>
          <w:lang w:eastAsia="zh-CN"/>
        </w:rPr>
        <w:t>月</w:t>
      </w:r>
      <w:r w:rsidRPr="009677B6">
        <w:rPr>
          <w:rFonts w:ascii="Times New Roman" w:eastAsia="仿宋_GB2312" w:hAnsi="Times New Roman" w:cs="Times New Roman"/>
          <w:snapToGrid/>
          <w:kern w:val="21"/>
          <w:lang w:eastAsia="zh-CN"/>
        </w:rPr>
        <w:t>31</w:t>
      </w:r>
      <w:r w:rsidRPr="009677B6">
        <w:rPr>
          <w:rFonts w:ascii="Times New Roman" w:eastAsia="仿宋_GB2312" w:hAnsi="Times New Roman" w:cs="Times New Roman"/>
          <w:snapToGrid/>
          <w:kern w:val="21"/>
          <w:lang w:eastAsia="zh-CN"/>
        </w:rPr>
        <w:t>日，单位共有车辆</w:t>
      </w:r>
      <w:r w:rsidR="00AE3DCD">
        <w:rPr>
          <w:rFonts w:ascii="Times New Roman" w:eastAsia="仿宋_GB2312" w:hAnsi="Times New Roman" w:cs="Times New Roman" w:hint="eastAsia"/>
          <w:snapToGrid/>
          <w:kern w:val="21"/>
          <w:lang w:eastAsia="zh-CN"/>
        </w:rPr>
        <w:t>2</w:t>
      </w:r>
      <w:r w:rsidRPr="009677B6">
        <w:rPr>
          <w:rFonts w:ascii="Times New Roman" w:eastAsia="仿宋_GB2312" w:hAnsi="Times New Roman" w:cs="Times New Roman"/>
          <w:snapToGrid/>
          <w:kern w:val="21"/>
          <w:lang w:eastAsia="zh-CN"/>
        </w:rPr>
        <w:t>辆，其中，一般公务用车实有数</w:t>
      </w:r>
      <w:r w:rsidR="00AE3DCD">
        <w:rPr>
          <w:rFonts w:ascii="Times New Roman" w:eastAsia="仿宋_GB2312" w:hAnsi="Times New Roman" w:cs="Times New Roman" w:hint="eastAsia"/>
          <w:snapToGrid/>
          <w:kern w:val="21"/>
          <w:lang w:eastAsia="zh-CN"/>
        </w:rPr>
        <w:t>2</w:t>
      </w:r>
      <w:r w:rsidRPr="009677B6">
        <w:rPr>
          <w:rFonts w:ascii="Times New Roman" w:eastAsia="仿宋_GB2312" w:hAnsi="Times New Roman" w:cs="Times New Roman"/>
          <w:snapToGrid/>
          <w:kern w:val="21"/>
          <w:lang w:eastAsia="zh-CN"/>
        </w:rPr>
        <w:t>辆。</w:t>
      </w:r>
      <w:r w:rsidRPr="009677B6">
        <w:rPr>
          <w:rFonts w:ascii="Times New Roman" w:eastAsia="仿宋_GB2312" w:hAnsi="Times New Roman" w:cs="Times New Roman"/>
          <w:snapToGrid/>
          <w:kern w:val="21"/>
          <w:lang w:eastAsia="zh-CN"/>
        </w:rPr>
        <w:t>2024</w:t>
      </w:r>
      <w:r w:rsidRPr="009677B6">
        <w:rPr>
          <w:rFonts w:ascii="Times New Roman" w:eastAsia="仿宋_GB2312" w:hAnsi="Times New Roman" w:cs="Times New Roman"/>
          <w:snapToGrid/>
          <w:kern w:val="21"/>
          <w:lang w:eastAsia="zh-CN"/>
        </w:rPr>
        <w:t>年单位预算安排购置车辆</w:t>
      </w:r>
      <w:r w:rsidR="00AE3DCD">
        <w:rPr>
          <w:rFonts w:ascii="Times New Roman" w:eastAsia="仿宋_GB2312" w:hAnsi="Times New Roman" w:cs="Times New Roman" w:hint="eastAsia"/>
          <w:snapToGrid/>
          <w:kern w:val="21"/>
          <w:lang w:eastAsia="zh-CN"/>
        </w:rPr>
        <w:t>1</w:t>
      </w:r>
      <w:r w:rsidRPr="009677B6">
        <w:rPr>
          <w:rFonts w:ascii="Times New Roman" w:eastAsia="仿宋_GB2312" w:hAnsi="Times New Roman" w:cs="Times New Roman"/>
          <w:snapToGrid/>
          <w:kern w:val="21"/>
          <w:lang w:eastAsia="zh-CN"/>
        </w:rPr>
        <w:t>辆，安排购置单位价值</w:t>
      </w:r>
      <w:r w:rsidRPr="009677B6">
        <w:rPr>
          <w:rFonts w:ascii="Times New Roman" w:eastAsia="仿宋_GB2312" w:hAnsi="Times New Roman" w:cs="Times New Roman"/>
          <w:snapToGrid/>
          <w:kern w:val="21"/>
          <w:lang w:eastAsia="zh-CN"/>
        </w:rPr>
        <w:t>200</w:t>
      </w:r>
      <w:r w:rsidRPr="009677B6">
        <w:rPr>
          <w:rFonts w:ascii="Times New Roman" w:eastAsia="仿宋_GB2312" w:hAnsi="Times New Roman" w:cs="Times New Roman"/>
          <w:snapToGrid/>
          <w:kern w:val="21"/>
          <w:lang w:eastAsia="zh-CN"/>
        </w:rPr>
        <w:t>万元以上大型设备具体为：</w:t>
      </w:r>
      <w:r w:rsidR="004C6027">
        <w:rPr>
          <w:rFonts w:ascii="Times New Roman" w:eastAsia="仿宋_GB2312" w:hAnsi="Times New Roman" w:cs="Times New Roman" w:hint="eastAsia"/>
          <w:snapToGrid/>
          <w:kern w:val="21"/>
          <w:lang w:eastAsia="zh-CN"/>
        </w:rPr>
        <w:t>0</w:t>
      </w:r>
      <w:r w:rsidRPr="009677B6">
        <w:rPr>
          <w:rFonts w:ascii="Times New Roman" w:eastAsia="仿宋_GB2312" w:hAnsi="Times New Roman" w:cs="Times New Roman"/>
          <w:snapToGrid/>
          <w:kern w:val="21"/>
          <w:lang w:eastAsia="zh-CN"/>
        </w:rPr>
        <w:t>万元</w:t>
      </w:r>
      <w:r w:rsidR="001D77C9">
        <w:rPr>
          <w:rFonts w:ascii="Times New Roman" w:eastAsia="仿宋_GB2312" w:hAnsi="Times New Roman" w:cs="Times New Roman" w:hint="eastAsia"/>
          <w:snapToGrid/>
          <w:kern w:val="21"/>
          <w:lang w:eastAsia="zh-CN"/>
        </w:rPr>
        <w:t>。</w:t>
      </w:r>
    </w:p>
    <w:p w:rsidR="00E52E63" w:rsidRPr="009677B6" w:rsidRDefault="00E52E63" w:rsidP="009677B6">
      <w:pPr>
        <w:overflowPunct w:val="0"/>
        <w:topLinePunct/>
        <w:spacing w:line="560" w:lineRule="exact"/>
        <w:ind w:firstLineChars="200" w:firstLine="720"/>
        <w:rPr>
          <w:rFonts w:ascii="楷体_GB2312" w:eastAsia="楷体_GB2312" w:hAnsi="楷体_GB2312" w:cs="楷体_GB2312"/>
          <w:kern w:val="21"/>
          <w:sz w:val="36"/>
          <w:szCs w:val="36"/>
        </w:rPr>
      </w:pPr>
      <w:r w:rsidRPr="009677B6">
        <w:rPr>
          <w:rFonts w:ascii="楷体_GB2312" w:eastAsia="楷体_GB2312" w:hAnsi="楷体_GB2312" w:cs="楷体_GB2312" w:hint="eastAsia"/>
          <w:kern w:val="21"/>
          <w:sz w:val="36"/>
          <w:szCs w:val="36"/>
        </w:rPr>
        <w:t>（九）</w:t>
      </w:r>
      <w:r w:rsidR="0072634D">
        <w:rPr>
          <w:rFonts w:ascii="楷体_GB2312" w:eastAsia="楷体_GB2312" w:hAnsi="楷体_GB2312" w:cs="楷体_GB2312" w:hint="eastAsia"/>
          <w:kern w:val="21"/>
          <w:sz w:val="36"/>
          <w:szCs w:val="36"/>
        </w:rPr>
        <w:t>单位</w:t>
      </w:r>
      <w:r w:rsidRPr="009677B6">
        <w:rPr>
          <w:rFonts w:ascii="楷体_GB2312" w:eastAsia="楷体_GB2312" w:hAnsi="楷体_GB2312" w:cs="楷体_GB2312" w:hint="eastAsia"/>
          <w:kern w:val="21"/>
          <w:sz w:val="36"/>
          <w:szCs w:val="36"/>
        </w:rPr>
        <w:t>项目情况说明</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1.</w:t>
      </w:r>
      <w:r w:rsidR="00EB0B01">
        <w:rPr>
          <w:rFonts w:ascii="Times New Roman" w:eastAsia="仿宋_GB2312" w:hAnsi="Times New Roman" w:cs="Times New Roman" w:hint="eastAsia"/>
          <w:snapToGrid/>
          <w:kern w:val="21"/>
          <w:lang w:eastAsia="zh-CN"/>
        </w:rPr>
        <w:t>2024</w:t>
      </w:r>
      <w:r w:rsidR="00EB0B01">
        <w:rPr>
          <w:rFonts w:ascii="Times New Roman" w:eastAsia="仿宋_GB2312" w:hAnsi="Times New Roman" w:cs="Times New Roman" w:hint="eastAsia"/>
          <w:snapToGrid/>
          <w:kern w:val="21"/>
          <w:lang w:eastAsia="zh-CN"/>
        </w:rPr>
        <w:t>年卫</w:t>
      </w:r>
      <w:proofErr w:type="gramStart"/>
      <w:r w:rsidR="00EB0B01">
        <w:rPr>
          <w:rFonts w:ascii="Times New Roman" w:eastAsia="仿宋_GB2312" w:hAnsi="Times New Roman" w:cs="Times New Roman" w:hint="eastAsia"/>
          <w:snapToGrid/>
          <w:kern w:val="21"/>
          <w:lang w:eastAsia="zh-CN"/>
        </w:rPr>
        <w:t>健监督</w:t>
      </w:r>
      <w:proofErr w:type="gramEnd"/>
      <w:r w:rsidR="006455B5">
        <w:rPr>
          <w:rFonts w:ascii="Times New Roman" w:eastAsia="仿宋_GB2312" w:hAnsi="Times New Roman" w:cs="Times New Roman" w:hint="eastAsia"/>
          <w:snapToGrid/>
          <w:kern w:val="21"/>
          <w:lang w:eastAsia="zh-CN"/>
        </w:rPr>
        <w:t>运行经费</w:t>
      </w:r>
      <w:r w:rsidRPr="009677B6">
        <w:rPr>
          <w:rFonts w:ascii="Times New Roman" w:eastAsia="仿宋_GB2312" w:hAnsi="Times New Roman" w:cs="Times New Roman"/>
          <w:snapToGrid/>
          <w:kern w:val="21"/>
          <w:lang w:eastAsia="zh-CN"/>
        </w:rPr>
        <w:t>项目：（项目简要说明）。</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1</w:t>
      </w:r>
      <w:r w:rsidRPr="009677B6">
        <w:rPr>
          <w:rFonts w:ascii="Times New Roman" w:eastAsia="仿宋_GB2312" w:hAnsi="Times New Roman" w:cs="Times New Roman"/>
          <w:snapToGrid/>
          <w:kern w:val="21"/>
          <w:lang w:eastAsia="zh-CN"/>
        </w:rPr>
        <w:t>）项目概述</w:t>
      </w:r>
      <w:r w:rsidR="00EB0B01">
        <w:rPr>
          <w:rFonts w:ascii="Times New Roman" w:eastAsia="仿宋_GB2312" w:hAnsi="Times New Roman" w:cs="Times New Roman" w:hint="eastAsia"/>
          <w:snapToGrid/>
          <w:kern w:val="21"/>
          <w:lang w:eastAsia="zh-CN"/>
        </w:rPr>
        <w:t>：卫生监督</w:t>
      </w:r>
      <w:r w:rsidR="006455B5">
        <w:rPr>
          <w:rFonts w:ascii="Times New Roman" w:eastAsia="仿宋_GB2312" w:hAnsi="Times New Roman" w:cs="Times New Roman" w:hint="eastAsia"/>
          <w:snapToGrid/>
          <w:kern w:val="21"/>
          <w:lang w:eastAsia="zh-CN"/>
        </w:rPr>
        <w:t>工作运行</w:t>
      </w:r>
      <w:r w:rsidR="00EB0B01">
        <w:rPr>
          <w:rFonts w:ascii="Times New Roman" w:eastAsia="仿宋_GB2312" w:hAnsi="Times New Roman" w:cs="Times New Roman" w:hint="eastAsia"/>
          <w:snapToGrid/>
          <w:kern w:val="21"/>
          <w:lang w:eastAsia="zh-CN"/>
        </w:rPr>
        <w:t>经费</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2</w:t>
      </w:r>
      <w:r w:rsidRPr="009677B6">
        <w:rPr>
          <w:rFonts w:ascii="Times New Roman" w:eastAsia="仿宋_GB2312" w:hAnsi="Times New Roman" w:cs="Times New Roman"/>
          <w:snapToGrid/>
          <w:kern w:val="21"/>
          <w:lang w:eastAsia="zh-CN"/>
        </w:rPr>
        <w:t>）立项依据</w:t>
      </w:r>
      <w:r w:rsidR="006455B5">
        <w:rPr>
          <w:rFonts w:ascii="Times New Roman" w:eastAsia="仿宋_GB2312" w:hAnsi="Times New Roman" w:cs="Times New Roman" w:hint="eastAsia"/>
          <w:snapToGrid/>
          <w:kern w:val="21"/>
          <w:lang w:eastAsia="zh-CN"/>
        </w:rPr>
        <w:t>：</w:t>
      </w:r>
      <w:r w:rsidR="001E5FD2">
        <w:rPr>
          <w:rFonts w:ascii="Times New Roman" w:eastAsia="仿宋_GB2312" w:hAnsi="Times New Roman" w:cs="Times New Roman" w:hint="eastAsia"/>
          <w:snapToGrid/>
          <w:kern w:val="21"/>
          <w:lang w:eastAsia="zh-CN"/>
        </w:rPr>
        <w:t>财政预算</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3</w:t>
      </w:r>
      <w:r w:rsidRPr="009677B6">
        <w:rPr>
          <w:rFonts w:ascii="Times New Roman" w:eastAsia="仿宋_GB2312" w:hAnsi="Times New Roman" w:cs="Times New Roman"/>
          <w:snapToGrid/>
          <w:kern w:val="21"/>
          <w:lang w:eastAsia="zh-CN"/>
        </w:rPr>
        <w:t>）实施主体：</w:t>
      </w:r>
      <w:r w:rsidR="006455B5">
        <w:rPr>
          <w:rFonts w:ascii="Times New Roman" w:eastAsia="仿宋_GB2312" w:hAnsi="Times New Roman" w:cs="Times New Roman" w:hint="eastAsia"/>
          <w:snapToGrid/>
          <w:kern w:val="21"/>
          <w:lang w:eastAsia="zh-CN"/>
        </w:rPr>
        <w:t>南昌市</w:t>
      </w:r>
      <w:r w:rsidR="00EB0B01">
        <w:rPr>
          <w:rFonts w:ascii="Times New Roman" w:eastAsia="仿宋_GB2312" w:hAnsi="Times New Roman" w:cs="Times New Roman" w:hint="eastAsia"/>
          <w:snapToGrid/>
          <w:kern w:val="21"/>
          <w:lang w:eastAsia="zh-CN"/>
        </w:rPr>
        <w:t>新建区卫生健康综合监督执法局</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4</w:t>
      </w:r>
      <w:r w:rsidRPr="009677B6">
        <w:rPr>
          <w:rFonts w:ascii="Times New Roman" w:eastAsia="仿宋_GB2312" w:hAnsi="Times New Roman" w:cs="Times New Roman"/>
          <w:snapToGrid/>
          <w:kern w:val="21"/>
          <w:lang w:eastAsia="zh-CN"/>
        </w:rPr>
        <w:t>）实施方案：</w:t>
      </w:r>
      <w:r w:rsidR="00EB0B01">
        <w:rPr>
          <w:rFonts w:ascii="Times New Roman" w:eastAsia="仿宋_GB2312" w:hAnsi="Times New Roman" w:cs="Times New Roman" w:hint="eastAsia"/>
          <w:snapToGrid/>
          <w:kern w:val="21"/>
          <w:lang w:eastAsia="zh-CN"/>
        </w:rPr>
        <w:t>1</w:t>
      </w:r>
      <w:r w:rsidR="00EB0B01">
        <w:rPr>
          <w:rFonts w:ascii="Times New Roman" w:eastAsia="仿宋_GB2312" w:hAnsi="Times New Roman" w:cs="Times New Roman" w:hint="eastAsia"/>
          <w:snapToGrid/>
          <w:kern w:val="21"/>
          <w:lang w:eastAsia="zh-CN"/>
        </w:rPr>
        <w:t>、</w:t>
      </w:r>
      <w:r w:rsidR="00EB0B01" w:rsidRPr="00EB0B01">
        <w:rPr>
          <w:rFonts w:ascii="Times New Roman" w:eastAsia="仿宋_GB2312" w:hAnsi="Times New Roman" w:cs="Times New Roman" w:hint="eastAsia"/>
          <w:snapToGrid/>
          <w:kern w:val="21"/>
          <w:lang w:eastAsia="zh-CN"/>
        </w:rPr>
        <w:t>组织开展学校卫生、放射卫生、公共场所卫生、饮用水卫生、医疗卫生、传染病防治、职业病防治、消毒产品（集中餐饮消毒单位）的卫生监督执法检查，定期上报检查结果；</w:t>
      </w:r>
      <w:r w:rsidR="00EB0B01" w:rsidRPr="00EB0B01">
        <w:rPr>
          <w:rFonts w:ascii="Times New Roman" w:eastAsia="仿宋_GB2312" w:hAnsi="Times New Roman" w:cs="Times New Roman" w:hint="eastAsia"/>
          <w:snapToGrid/>
          <w:kern w:val="21"/>
          <w:lang w:eastAsia="zh-CN"/>
        </w:rPr>
        <w:t xml:space="preserve"> 2</w:t>
      </w:r>
      <w:r w:rsidR="00EB0B01" w:rsidRPr="00EB0B01">
        <w:rPr>
          <w:rFonts w:ascii="Times New Roman" w:eastAsia="仿宋_GB2312" w:hAnsi="Times New Roman" w:cs="Times New Roman" w:hint="eastAsia"/>
          <w:snapToGrid/>
          <w:kern w:val="21"/>
          <w:lang w:eastAsia="zh-CN"/>
        </w:rPr>
        <w:t>、对管理相对人违反法律法</w:t>
      </w:r>
      <w:r w:rsidR="00EB0B01" w:rsidRPr="00EB0B01">
        <w:rPr>
          <w:rFonts w:ascii="Times New Roman" w:eastAsia="仿宋_GB2312" w:hAnsi="Times New Roman" w:cs="Times New Roman" w:hint="eastAsia"/>
          <w:snapToGrid/>
          <w:kern w:val="21"/>
          <w:lang w:eastAsia="zh-CN"/>
        </w:rPr>
        <w:lastRenderedPageBreak/>
        <w:t>规的行为提出立案报告、实施调查取证、提出行政处罚建议，组织实施卫生行政处罚、行政强制、行政控制等卫生监督执法具体事务；</w:t>
      </w:r>
      <w:r w:rsidR="00EB0B01" w:rsidRPr="00EB0B01">
        <w:rPr>
          <w:rFonts w:ascii="Times New Roman" w:eastAsia="仿宋_GB2312" w:hAnsi="Times New Roman" w:cs="Times New Roman" w:hint="eastAsia"/>
          <w:snapToGrid/>
          <w:kern w:val="21"/>
          <w:lang w:eastAsia="zh-CN"/>
        </w:rPr>
        <w:t>3</w:t>
      </w:r>
      <w:r w:rsidR="00EB0B01" w:rsidRPr="00EB0B01">
        <w:rPr>
          <w:rFonts w:ascii="Times New Roman" w:eastAsia="仿宋_GB2312" w:hAnsi="Times New Roman" w:cs="Times New Roman" w:hint="eastAsia"/>
          <w:snapToGrid/>
          <w:kern w:val="21"/>
          <w:lang w:eastAsia="zh-CN"/>
        </w:rPr>
        <w:t>、依法监督医疗机构及其执业人员的执业活动</w:t>
      </w:r>
      <w:r w:rsidR="00EB0B01" w:rsidRPr="00EB0B01">
        <w:rPr>
          <w:rFonts w:ascii="Times New Roman" w:eastAsia="仿宋_GB2312" w:hAnsi="Times New Roman" w:cs="Times New Roman" w:hint="eastAsia"/>
          <w:snapToGrid/>
          <w:kern w:val="21"/>
          <w:lang w:eastAsia="zh-CN"/>
        </w:rPr>
        <w:t>,</w:t>
      </w:r>
      <w:r w:rsidR="00EB0B01" w:rsidRPr="00EB0B01">
        <w:rPr>
          <w:rFonts w:ascii="Times New Roman" w:eastAsia="仿宋_GB2312" w:hAnsi="Times New Roman" w:cs="Times New Roman" w:hint="eastAsia"/>
          <w:snapToGrid/>
          <w:kern w:val="21"/>
          <w:lang w:eastAsia="zh-CN"/>
        </w:rPr>
        <w:t>整顿和规范医疗市场</w:t>
      </w:r>
      <w:r w:rsidR="00EB0B01" w:rsidRPr="00EB0B01">
        <w:rPr>
          <w:rFonts w:ascii="Times New Roman" w:eastAsia="仿宋_GB2312" w:hAnsi="Times New Roman" w:cs="Times New Roman" w:hint="eastAsia"/>
          <w:snapToGrid/>
          <w:kern w:val="21"/>
          <w:lang w:eastAsia="zh-CN"/>
        </w:rPr>
        <w:t>,</w:t>
      </w:r>
      <w:r w:rsidR="00EB0B01" w:rsidRPr="00EB0B01">
        <w:rPr>
          <w:rFonts w:ascii="Times New Roman" w:eastAsia="仿宋_GB2312" w:hAnsi="Times New Roman" w:cs="Times New Roman" w:hint="eastAsia"/>
          <w:snapToGrid/>
          <w:kern w:val="21"/>
          <w:lang w:eastAsia="zh-CN"/>
        </w:rPr>
        <w:t>打击非法行医；</w:t>
      </w:r>
      <w:r w:rsidR="00EB0B01" w:rsidRPr="00EB0B01">
        <w:rPr>
          <w:rFonts w:ascii="Times New Roman" w:eastAsia="仿宋_GB2312" w:hAnsi="Times New Roman" w:cs="Times New Roman" w:hint="eastAsia"/>
          <w:snapToGrid/>
          <w:kern w:val="21"/>
          <w:lang w:eastAsia="zh-CN"/>
        </w:rPr>
        <w:t>4</w:t>
      </w:r>
      <w:r w:rsidR="00EB0B01" w:rsidRPr="00EB0B01">
        <w:rPr>
          <w:rFonts w:ascii="Times New Roman" w:eastAsia="仿宋_GB2312" w:hAnsi="Times New Roman" w:cs="Times New Roman" w:hint="eastAsia"/>
          <w:snapToGrid/>
          <w:kern w:val="21"/>
          <w:lang w:eastAsia="zh-CN"/>
        </w:rPr>
        <w:t>、负责卫生监督信息的收集、整理、分析和报告；</w:t>
      </w:r>
      <w:r w:rsidR="00EB0B01" w:rsidRPr="00EB0B01">
        <w:rPr>
          <w:rFonts w:ascii="Times New Roman" w:eastAsia="仿宋_GB2312" w:hAnsi="Times New Roman" w:cs="Times New Roman" w:hint="eastAsia"/>
          <w:snapToGrid/>
          <w:kern w:val="21"/>
          <w:lang w:eastAsia="zh-CN"/>
        </w:rPr>
        <w:t>5</w:t>
      </w:r>
      <w:r w:rsidR="00EB0B01" w:rsidRPr="00EB0B01">
        <w:rPr>
          <w:rFonts w:ascii="Times New Roman" w:eastAsia="仿宋_GB2312" w:hAnsi="Times New Roman" w:cs="Times New Roman" w:hint="eastAsia"/>
          <w:snapToGrid/>
          <w:kern w:val="21"/>
          <w:lang w:eastAsia="zh-CN"/>
        </w:rPr>
        <w:t>、负责卫生监督执法的投诉、举报、受理和查处工作等卫生监督工作</w:t>
      </w:r>
      <w:r w:rsidR="00EB0B01">
        <w:rPr>
          <w:rFonts w:ascii="Times New Roman" w:eastAsia="仿宋_GB2312" w:hAnsi="Times New Roman" w:cs="Times New Roman" w:hint="eastAsia"/>
          <w:snapToGrid/>
          <w:kern w:val="21"/>
          <w:lang w:eastAsia="zh-CN"/>
        </w:rPr>
        <w:tab/>
      </w:r>
      <w:r w:rsidR="00EB0B01">
        <w:rPr>
          <w:rFonts w:ascii="Times New Roman" w:eastAsia="仿宋_GB2312" w:hAnsi="Times New Roman" w:cs="Times New Roman" w:hint="eastAsia"/>
          <w:snapToGrid/>
          <w:kern w:val="21"/>
          <w:lang w:eastAsia="zh-CN"/>
        </w:rPr>
        <w:tab/>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5</w:t>
      </w:r>
      <w:r w:rsidRPr="009677B6">
        <w:rPr>
          <w:rFonts w:ascii="Times New Roman" w:eastAsia="仿宋_GB2312" w:hAnsi="Times New Roman" w:cs="Times New Roman"/>
          <w:snapToGrid/>
          <w:kern w:val="21"/>
          <w:lang w:eastAsia="zh-CN"/>
        </w:rPr>
        <w:t>）实施周期：</w:t>
      </w:r>
      <w:r w:rsidR="00EB0B01">
        <w:rPr>
          <w:rFonts w:ascii="Times New Roman" w:eastAsia="仿宋_GB2312" w:hAnsi="Times New Roman" w:cs="Times New Roman" w:hint="eastAsia"/>
          <w:snapToGrid/>
          <w:kern w:val="21"/>
          <w:lang w:eastAsia="zh-CN"/>
        </w:rPr>
        <w:t>1</w:t>
      </w:r>
      <w:r w:rsidR="00EB0B01">
        <w:rPr>
          <w:rFonts w:ascii="Times New Roman" w:eastAsia="仿宋_GB2312" w:hAnsi="Times New Roman" w:cs="Times New Roman" w:hint="eastAsia"/>
          <w:snapToGrid/>
          <w:kern w:val="21"/>
          <w:lang w:eastAsia="zh-CN"/>
        </w:rPr>
        <w:t>年</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6</w:t>
      </w:r>
      <w:r w:rsidRPr="009677B6">
        <w:rPr>
          <w:rFonts w:ascii="Times New Roman" w:eastAsia="仿宋_GB2312" w:hAnsi="Times New Roman" w:cs="Times New Roman"/>
          <w:snapToGrid/>
          <w:kern w:val="21"/>
          <w:lang w:eastAsia="zh-CN"/>
        </w:rPr>
        <w:t>）年度预算安排：</w:t>
      </w:r>
      <w:r w:rsidR="00EB0B01">
        <w:rPr>
          <w:rFonts w:ascii="Times New Roman" w:eastAsia="仿宋_GB2312" w:hAnsi="Times New Roman" w:cs="Times New Roman" w:hint="eastAsia"/>
          <w:snapToGrid/>
          <w:kern w:val="21"/>
          <w:lang w:eastAsia="zh-CN"/>
        </w:rPr>
        <w:t>66</w:t>
      </w:r>
      <w:r w:rsidR="00EB0B01">
        <w:rPr>
          <w:rFonts w:ascii="Times New Roman" w:eastAsia="仿宋_GB2312" w:hAnsi="Times New Roman" w:cs="Times New Roman" w:hint="eastAsia"/>
          <w:snapToGrid/>
          <w:kern w:val="21"/>
          <w:lang w:eastAsia="zh-CN"/>
        </w:rPr>
        <w:t>万元</w:t>
      </w:r>
    </w:p>
    <w:p w:rsidR="00E52E63" w:rsidRPr="00EB0B01"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EB0B01">
        <w:rPr>
          <w:rFonts w:ascii="Times New Roman" w:eastAsia="仿宋_GB2312" w:hAnsi="Times New Roman" w:cs="Times New Roman"/>
          <w:snapToGrid/>
          <w:kern w:val="21"/>
          <w:lang w:eastAsia="zh-CN"/>
        </w:rPr>
        <w:t>2</w:t>
      </w:r>
      <w:r w:rsidR="00F142DD">
        <w:rPr>
          <w:rFonts w:ascii="Times New Roman" w:eastAsia="仿宋_GB2312" w:hAnsi="Times New Roman" w:cs="Times New Roman" w:hint="eastAsia"/>
          <w:snapToGrid/>
          <w:kern w:val="21"/>
          <w:lang w:eastAsia="zh-CN"/>
        </w:rPr>
        <w:t>．</w:t>
      </w:r>
      <w:r w:rsidR="00F142DD">
        <w:rPr>
          <w:rFonts w:ascii="Times New Roman" w:eastAsia="仿宋_GB2312" w:hAnsi="Times New Roman" w:cs="Times New Roman" w:hint="eastAsia"/>
          <w:snapToGrid/>
          <w:kern w:val="21"/>
          <w:lang w:eastAsia="zh-CN"/>
        </w:rPr>
        <w:t>2024</w:t>
      </w:r>
      <w:r w:rsidR="00F142DD">
        <w:rPr>
          <w:rFonts w:ascii="Times New Roman" w:eastAsia="仿宋_GB2312" w:hAnsi="Times New Roman" w:cs="Times New Roman" w:hint="eastAsia"/>
          <w:snapToGrid/>
          <w:kern w:val="21"/>
          <w:lang w:eastAsia="zh-CN"/>
        </w:rPr>
        <w:t>年</w:t>
      </w:r>
      <w:r w:rsidR="00EB0B01" w:rsidRPr="00EB0B01">
        <w:rPr>
          <w:rFonts w:ascii="Times New Roman" w:eastAsia="仿宋_GB2312" w:hAnsi="Times New Roman" w:cs="Times New Roman" w:hint="eastAsia"/>
          <w:snapToGrid/>
          <w:kern w:val="21"/>
          <w:lang w:eastAsia="zh-CN"/>
        </w:rPr>
        <w:t>其他资金</w:t>
      </w:r>
      <w:r w:rsidRPr="00EB0B01">
        <w:rPr>
          <w:rFonts w:ascii="Times New Roman" w:eastAsia="仿宋_GB2312" w:hAnsi="Times New Roman" w:cs="Times New Roman"/>
          <w:snapToGrid/>
          <w:kern w:val="21"/>
          <w:lang w:eastAsia="zh-CN"/>
        </w:rPr>
        <w:t>项目：（项目简要说明）。</w:t>
      </w:r>
    </w:p>
    <w:p w:rsidR="00EB0B01" w:rsidRPr="009677B6" w:rsidRDefault="00EB0B01" w:rsidP="00EB0B01">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1</w:t>
      </w:r>
      <w:r w:rsidRPr="009677B6">
        <w:rPr>
          <w:rFonts w:ascii="Times New Roman" w:eastAsia="仿宋_GB2312" w:hAnsi="Times New Roman" w:cs="Times New Roman"/>
          <w:snapToGrid/>
          <w:kern w:val="21"/>
          <w:lang w:eastAsia="zh-CN"/>
        </w:rPr>
        <w:t>）项目概述</w:t>
      </w:r>
      <w:r>
        <w:rPr>
          <w:rFonts w:ascii="Times New Roman" w:eastAsia="仿宋_GB2312" w:hAnsi="Times New Roman" w:cs="Times New Roman" w:hint="eastAsia"/>
          <w:snapToGrid/>
          <w:kern w:val="21"/>
          <w:lang w:eastAsia="zh-CN"/>
        </w:rPr>
        <w:t>：</w:t>
      </w:r>
      <w:r w:rsidR="00A67D59">
        <w:rPr>
          <w:rFonts w:ascii="Times New Roman" w:eastAsia="仿宋_GB2312" w:hAnsi="Times New Roman" w:cs="Times New Roman" w:hint="eastAsia"/>
          <w:snapToGrid/>
          <w:kern w:val="21"/>
          <w:lang w:eastAsia="zh-CN"/>
        </w:rPr>
        <w:t>2024</w:t>
      </w:r>
      <w:r w:rsidR="00A67D59">
        <w:rPr>
          <w:rFonts w:ascii="Times New Roman" w:eastAsia="仿宋_GB2312" w:hAnsi="Times New Roman" w:cs="Times New Roman" w:hint="eastAsia"/>
          <w:snapToGrid/>
          <w:kern w:val="21"/>
          <w:lang w:eastAsia="zh-CN"/>
        </w:rPr>
        <w:t>年其他资金</w:t>
      </w:r>
    </w:p>
    <w:p w:rsidR="00EB0B01" w:rsidRPr="009677B6" w:rsidRDefault="00EB0B01" w:rsidP="00EB0B01">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2</w:t>
      </w:r>
      <w:r w:rsidRPr="009677B6">
        <w:rPr>
          <w:rFonts w:ascii="Times New Roman" w:eastAsia="仿宋_GB2312" w:hAnsi="Times New Roman" w:cs="Times New Roman"/>
          <w:snapToGrid/>
          <w:kern w:val="21"/>
          <w:lang w:eastAsia="zh-CN"/>
        </w:rPr>
        <w:t>）立项依据</w:t>
      </w:r>
      <w:r>
        <w:rPr>
          <w:rFonts w:ascii="Times New Roman" w:eastAsia="仿宋_GB2312" w:hAnsi="Times New Roman" w:cs="Times New Roman" w:hint="eastAsia"/>
          <w:snapToGrid/>
          <w:kern w:val="21"/>
          <w:lang w:eastAsia="zh-CN"/>
        </w:rPr>
        <w:t>：</w:t>
      </w:r>
      <w:r w:rsidR="001E5FD2">
        <w:rPr>
          <w:rFonts w:ascii="Times New Roman" w:eastAsia="仿宋_GB2312" w:hAnsi="Times New Roman" w:cs="Times New Roman" w:hint="eastAsia"/>
          <w:snapToGrid/>
          <w:kern w:val="21"/>
          <w:lang w:eastAsia="zh-CN"/>
        </w:rPr>
        <w:t>财政预算</w:t>
      </w:r>
    </w:p>
    <w:p w:rsidR="00EB0B01" w:rsidRPr="009677B6" w:rsidRDefault="00EB0B01" w:rsidP="00EB0B01">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3</w:t>
      </w:r>
      <w:r w:rsidRPr="009677B6">
        <w:rPr>
          <w:rFonts w:ascii="Times New Roman" w:eastAsia="仿宋_GB2312" w:hAnsi="Times New Roman" w:cs="Times New Roman"/>
          <w:snapToGrid/>
          <w:kern w:val="21"/>
          <w:lang w:eastAsia="zh-CN"/>
        </w:rPr>
        <w:t>）实施主体：</w:t>
      </w:r>
      <w:r>
        <w:rPr>
          <w:rFonts w:ascii="Times New Roman" w:eastAsia="仿宋_GB2312" w:hAnsi="Times New Roman" w:cs="Times New Roman" w:hint="eastAsia"/>
          <w:snapToGrid/>
          <w:kern w:val="21"/>
          <w:lang w:eastAsia="zh-CN"/>
        </w:rPr>
        <w:t>南昌市新建区卫生健康综合监督执法局</w:t>
      </w:r>
    </w:p>
    <w:p w:rsidR="00EB0B01" w:rsidRPr="009677B6" w:rsidRDefault="00EB0B01" w:rsidP="00EB0B01">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4</w:t>
      </w:r>
      <w:r w:rsidRPr="009677B6">
        <w:rPr>
          <w:rFonts w:ascii="Times New Roman" w:eastAsia="仿宋_GB2312" w:hAnsi="Times New Roman" w:cs="Times New Roman"/>
          <w:snapToGrid/>
          <w:kern w:val="21"/>
          <w:lang w:eastAsia="zh-CN"/>
        </w:rPr>
        <w:t>）实施方案：</w:t>
      </w:r>
      <w:r w:rsidR="00A67D59">
        <w:rPr>
          <w:rFonts w:ascii="Times New Roman" w:eastAsia="仿宋_GB2312" w:hAnsi="Times New Roman" w:cs="Times New Roman" w:hint="eastAsia"/>
          <w:snapToGrid/>
          <w:kern w:val="21"/>
          <w:lang w:eastAsia="zh-CN"/>
        </w:rPr>
        <w:t>1</w:t>
      </w:r>
      <w:r w:rsidR="00A67D59">
        <w:rPr>
          <w:rFonts w:ascii="Times New Roman" w:eastAsia="仿宋_GB2312" w:hAnsi="Times New Roman" w:cs="Times New Roman" w:hint="eastAsia"/>
          <w:snapToGrid/>
          <w:kern w:val="21"/>
          <w:lang w:eastAsia="zh-CN"/>
        </w:rPr>
        <w:t>、</w:t>
      </w:r>
      <w:r w:rsidR="00A67D59" w:rsidRPr="00EB0B01">
        <w:rPr>
          <w:rFonts w:ascii="Times New Roman" w:eastAsia="仿宋_GB2312" w:hAnsi="Times New Roman" w:cs="Times New Roman" w:hint="eastAsia"/>
          <w:snapToGrid/>
          <w:kern w:val="21"/>
          <w:lang w:eastAsia="zh-CN"/>
        </w:rPr>
        <w:t>组织开展学校卫生、放射卫生、公共场所卫生、饮用水卫生、医疗卫生、传染病防治、职业病防治、消毒产品（集中餐饮消毒单位）的卫生监督执法检查，定期上报检查结果；</w:t>
      </w:r>
      <w:r w:rsidR="00A67D59" w:rsidRPr="00EB0B01">
        <w:rPr>
          <w:rFonts w:ascii="Times New Roman" w:eastAsia="仿宋_GB2312" w:hAnsi="Times New Roman" w:cs="Times New Roman" w:hint="eastAsia"/>
          <w:snapToGrid/>
          <w:kern w:val="21"/>
          <w:lang w:eastAsia="zh-CN"/>
        </w:rPr>
        <w:t xml:space="preserve"> 2</w:t>
      </w:r>
      <w:r w:rsidR="00A67D59" w:rsidRPr="00EB0B01">
        <w:rPr>
          <w:rFonts w:ascii="Times New Roman" w:eastAsia="仿宋_GB2312" w:hAnsi="Times New Roman" w:cs="Times New Roman" w:hint="eastAsia"/>
          <w:snapToGrid/>
          <w:kern w:val="21"/>
          <w:lang w:eastAsia="zh-CN"/>
        </w:rPr>
        <w:t>、对管理相对人违反法律法规的行为提出立案报告、实施调查取证、提出行政处罚建议，组织实施卫生行政处罚、行政强制、行政控制等卫生监督执法具体事务；</w:t>
      </w:r>
      <w:r w:rsidR="00A67D59" w:rsidRPr="00EB0B01">
        <w:rPr>
          <w:rFonts w:ascii="Times New Roman" w:eastAsia="仿宋_GB2312" w:hAnsi="Times New Roman" w:cs="Times New Roman" w:hint="eastAsia"/>
          <w:snapToGrid/>
          <w:kern w:val="21"/>
          <w:lang w:eastAsia="zh-CN"/>
        </w:rPr>
        <w:t>3</w:t>
      </w:r>
      <w:r w:rsidR="00A67D59" w:rsidRPr="00EB0B01">
        <w:rPr>
          <w:rFonts w:ascii="Times New Roman" w:eastAsia="仿宋_GB2312" w:hAnsi="Times New Roman" w:cs="Times New Roman" w:hint="eastAsia"/>
          <w:snapToGrid/>
          <w:kern w:val="21"/>
          <w:lang w:eastAsia="zh-CN"/>
        </w:rPr>
        <w:t>、依法监督医疗机构及其执业人员的执业活动</w:t>
      </w:r>
      <w:r w:rsidR="00A67D59" w:rsidRPr="00EB0B01">
        <w:rPr>
          <w:rFonts w:ascii="Times New Roman" w:eastAsia="仿宋_GB2312" w:hAnsi="Times New Roman" w:cs="Times New Roman" w:hint="eastAsia"/>
          <w:snapToGrid/>
          <w:kern w:val="21"/>
          <w:lang w:eastAsia="zh-CN"/>
        </w:rPr>
        <w:t>,</w:t>
      </w:r>
      <w:r w:rsidR="00A67D59" w:rsidRPr="00EB0B01">
        <w:rPr>
          <w:rFonts w:ascii="Times New Roman" w:eastAsia="仿宋_GB2312" w:hAnsi="Times New Roman" w:cs="Times New Roman" w:hint="eastAsia"/>
          <w:snapToGrid/>
          <w:kern w:val="21"/>
          <w:lang w:eastAsia="zh-CN"/>
        </w:rPr>
        <w:t>整顿和规范医疗市场</w:t>
      </w:r>
      <w:r w:rsidR="00A67D59" w:rsidRPr="00EB0B01">
        <w:rPr>
          <w:rFonts w:ascii="Times New Roman" w:eastAsia="仿宋_GB2312" w:hAnsi="Times New Roman" w:cs="Times New Roman" w:hint="eastAsia"/>
          <w:snapToGrid/>
          <w:kern w:val="21"/>
          <w:lang w:eastAsia="zh-CN"/>
        </w:rPr>
        <w:t>,</w:t>
      </w:r>
      <w:r w:rsidR="00A67D59" w:rsidRPr="00EB0B01">
        <w:rPr>
          <w:rFonts w:ascii="Times New Roman" w:eastAsia="仿宋_GB2312" w:hAnsi="Times New Roman" w:cs="Times New Roman" w:hint="eastAsia"/>
          <w:snapToGrid/>
          <w:kern w:val="21"/>
          <w:lang w:eastAsia="zh-CN"/>
        </w:rPr>
        <w:t>打击非法行医；</w:t>
      </w:r>
      <w:r w:rsidR="00A67D59" w:rsidRPr="00EB0B01">
        <w:rPr>
          <w:rFonts w:ascii="Times New Roman" w:eastAsia="仿宋_GB2312" w:hAnsi="Times New Roman" w:cs="Times New Roman" w:hint="eastAsia"/>
          <w:snapToGrid/>
          <w:kern w:val="21"/>
          <w:lang w:eastAsia="zh-CN"/>
        </w:rPr>
        <w:t>4</w:t>
      </w:r>
      <w:r w:rsidR="00A67D59" w:rsidRPr="00EB0B01">
        <w:rPr>
          <w:rFonts w:ascii="Times New Roman" w:eastAsia="仿宋_GB2312" w:hAnsi="Times New Roman" w:cs="Times New Roman" w:hint="eastAsia"/>
          <w:snapToGrid/>
          <w:kern w:val="21"/>
          <w:lang w:eastAsia="zh-CN"/>
        </w:rPr>
        <w:t>、负责卫生监督信息的收集、整理、分析和报告；</w:t>
      </w:r>
      <w:r w:rsidR="00A67D59" w:rsidRPr="00EB0B01">
        <w:rPr>
          <w:rFonts w:ascii="Times New Roman" w:eastAsia="仿宋_GB2312" w:hAnsi="Times New Roman" w:cs="Times New Roman" w:hint="eastAsia"/>
          <w:snapToGrid/>
          <w:kern w:val="21"/>
          <w:lang w:eastAsia="zh-CN"/>
        </w:rPr>
        <w:t>5</w:t>
      </w:r>
      <w:r w:rsidR="00A67D59" w:rsidRPr="00EB0B01">
        <w:rPr>
          <w:rFonts w:ascii="Times New Roman" w:eastAsia="仿宋_GB2312" w:hAnsi="Times New Roman" w:cs="Times New Roman" w:hint="eastAsia"/>
          <w:snapToGrid/>
          <w:kern w:val="21"/>
          <w:lang w:eastAsia="zh-CN"/>
        </w:rPr>
        <w:t>、负责卫生监督执法的投诉、举报、受理和查处工作等卫生监督工作</w:t>
      </w:r>
      <w:r w:rsidR="00A67D59">
        <w:rPr>
          <w:rFonts w:ascii="Times New Roman" w:eastAsia="仿宋_GB2312" w:hAnsi="Times New Roman" w:cs="Times New Roman" w:hint="eastAsia"/>
          <w:snapToGrid/>
          <w:kern w:val="21"/>
          <w:lang w:eastAsia="zh-CN"/>
        </w:rPr>
        <w:tab/>
      </w:r>
      <w:r w:rsidR="00A67D59">
        <w:rPr>
          <w:rFonts w:ascii="Times New Roman" w:eastAsia="仿宋_GB2312" w:hAnsi="Times New Roman" w:cs="Times New Roman" w:hint="eastAsia"/>
          <w:snapToGrid/>
          <w:kern w:val="21"/>
          <w:lang w:eastAsia="zh-CN"/>
        </w:rPr>
        <w:tab/>
      </w:r>
    </w:p>
    <w:p w:rsidR="00EB0B01" w:rsidRPr="009677B6" w:rsidRDefault="00EB0B01" w:rsidP="00EB0B01">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5</w:t>
      </w:r>
      <w:r w:rsidRPr="009677B6">
        <w:rPr>
          <w:rFonts w:ascii="Times New Roman" w:eastAsia="仿宋_GB2312" w:hAnsi="Times New Roman" w:cs="Times New Roman"/>
          <w:snapToGrid/>
          <w:kern w:val="21"/>
          <w:lang w:eastAsia="zh-CN"/>
        </w:rPr>
        <w:t>）实施周期：</w:t>
      </w:r>
      <w:r>
        <w:rPr>
          <w:rFonts w:ascii="Times New Roman" w:eastAsia="仿宋_GB2312" w:hAnsi="Times New Roman" w:cs="Times New Roman" w:hint="eastAsia"/>
          <w:snapToGrid/>
          <w:kern w:val="21"/>
          <w:lang w:eastAsia="zh-CN"/>
        </w:rPr>
        <w:t>1</w:t>
      </w:r>
      <w:r>
        <w:rPr>
          <w:rFonts w:ascii="Times New Roman" w:eastAsia="仿宋_GB2312" w:hAnsi="Times New Roman" w:cs="Times New Roman" w:hint="eastAsia"/>
          <w:snapToGrid/>
          <w:kern w:val="21"/>
          <w:lang w:eastAsia="zh-CN"/>
        </w:rPr>
        <w:t>年</w:t>
      </w:r>
    </w:p>
    <w:p w:rsidR="00EB0B01" w:rsidRPr="009677B6" w:rsidRDefault="00EB0B01" w:rsidP="00EB0B01">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6</w:t>
      </w:r>
      <w:r w:rsidRPr="009677B6">
        <w:rPr>
          <w:rFonts w:ascii="Times New Roman" w:eastAsia="仿宋_GB2312" w:hAnsi="Times New Roman" w:cs="Times New Roman"/>
          <w:snapToGrid/>
          <w:kern w:val="21"/>
          <w:lang w:eastAsia="zh-CN"/>
        </w:rPr>
        <w:t>）年度预算安排：</w:t>
      </w:r>
      <w:r>
        <w:rPr>
          <w:rFonts w:ascii="Times New Roman" w:eastAsia="仿宋_GB2312" w:hAnsi="Times New Roman" w:cs="Times New Roman" w:hint="eastAsia"/>
          <w:snapToGrid/>
          <w:kern w:val="21"/>
          <w:lang w:eastAsia="zh-CN"/>
        </w:rPr>
        <w:t>300</w:t>
      </w:r>
      <w:r>
        <w:rPr>
          <w:rFonts w:ascii="Times New Roman" w:eastAsia="仿宋_GB2312" w:hAnsi="Times New Roman" w:cs="Times New Roman" w:hint="eastAsia"/>
          <w:snapToGrid/>
          <w:kern w:val="21"/>
          <w:lang w:eastAsia="zh-CN"/>
        </w:rPr>
        <w:t>万元</w:t>
      </w:r>
    </w:p>
    <w:p w:rsidR="00A67D59" w:rsidRPr="00EB0B01" w:rsidRDefault="00A67D59" w:rsidP="00A67D59">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Pr>
          <w:rFonts w:ascii="Times New Roman" w:eastAsia="仿宋_GB2312" w:hAnsi="Times New Roman" w:cs="Times New Roman" w:hint="eastAsia"/>
          <w:snapToGrid/>
          <w:kern w:val="21"/>
          <w:lang w:eastAsia="zh-CN"/>
        </w:rPr>
        <w:lastRenderedPageBreak/>
        <w:t>3</w:t>
      </w:r>
      <w:r>
        <w:rPr>
          <w:rFonts w:ascii="Times New Roman" w:eastAsia="仿宋_GB2312" w:hAnsi="Times New Roman" w:cs="Times New Roman" w:hint="eastAsia"/>
          <w:snapToGrid/>
          <w:kern w:val="21"/>
          <w:lang w:eastAsia="zh-CN"/>
        </w:rPr>
        <w:t>．</w:t>
      </w:r>
      <w:r>
        <w:rPr>
          <w:rFonts w:ascii="Times New Roman" w:eastAsia="仿宋_GB2312" w:hAnsi="Times New Roman" w:cs="Times New Roman" w:hint="eastAsia"/>
          <w:snapToGrid/>
          <w:kern w:val="21"/>
          <w:lang w:eastAsia="zh-CN"/>
        </w:rPr>
        <w:t>2024</w:t>
      </w:r>
      <w:r>
        <w:rPr>
          <w:rFonts w:ascii="Times New Roman" w:eastAsia="仿宋_GB2312" w:hAnsi="Times New Roman" w:cs="Times New Roman" w:hint="eastAsia"/>
          <w:snapToGrid/>
          <w:kern w:val="21"/>
          <w:lang w:eastAsia="zh-CN"/>
        </w:rPr>
        <w:t>年非税收入</w:t>
      </w:r>
      <w:r w:rsidRPr="00EB0B01">
        <w:rPr>
          <w:rFonts w:ascii="Times New Roman" w:eastAsia="仿宋_GB2312" w:hAnsi="Times New Roman" w:cs="Times New Roman"/>
          <w:snapToGrid/>
          <w:kern w:val="21"/>
          <w:lang w:eastAsia="zh-CN"/>
        </w:rPr>
        <w:t>项目：（项目简要说明）。</w:t>
      </w:r>
    </w:p>
    <w:p w:rsidR="00A67D59" w:rsidRPr="009677B6" w:rsidRDefault="00A67D59" w:rsidP="00A67D59">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1</w:t>
      </w:r>
      <w:r w:rsidRPr="009677B6">
        <w:rPr>
          <w:rFonts w:ascii="Times New Roman" w:eastAsia="仿宋_GB2312" w:hAnsi="Times New Roman" w:cs="Times New Roman"/>
          <w:snapToGrid/>
          <w:kern w:val="21"/>
          <w:lang w:eastAsia="zh-CN"/>
        </w:rPr>
        <w:t>）项目概述</w:t>
      </w:r>
      <w:r>
        <w:rPr>
          <w:rFonts w:ascii="Times New Roman" w:eastAsia="仿宋_GB2312" w:hAnsi="Times New Roman" w:cs="Times New Roman" w:hint="eastAsia"/>
          <w:snapToGrid/>
          <w:kern w:val="21"/>
          <w:lang w:eastAsia="zh-CN"/>
        </w:rPr>
        <w:t>：</w:t>
      </w:r>
      <w:r>
        <w:rPr>
          <w:rFonts w:ascii="Times New Roman" w:eastAsia="仿宋_GB2312" w:hAnsi="Times New Roman" w:cs="Times New Roman" w:hint="eastAsia"/>
          <w:snapToGrid/>
          <w:kern w:val="21"/>
          <w:lang w:eastAsia="zh-CN"/>
        </w:rPr>
        <w:t>2024</w:t>
      </w:r>
      <w:r>
        <w:rPr>
          <w:rFonts w:ascii="Times New Roman" w:eastAsia="仿宋_GB2312" w:hAnsi="Times New Roman" w:cs="Times New Roman" w:hint="eastAsia"/>
          <w:snapToGrid/>
          <w:kern w:val="21"/>
          <w:lang w:eastAsia="zh-CN"/>
        </w:rPr>
        <w:t>年非税收入（卫生罚没收入）</w:t>
      </w:r>
    </w:p>
    <w:p w:rsidR="00A67D59" w:rsidRPr="009677B6" w:rsidRDefault="00A67D59" w:rsidP="00A67D59">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2</w:t>
      </w:r>
      <w:r w:rsidRPr="009677B6">
        <w:rPr>
          <w:rFonts w:ascii="Times New Roman" w:eastAsia="仿宋_GB2312" w:hAnsi="Times New Roman" w:cs="Times New Roman"/>
          <w:snapToGrid/>
          <w:kern w:val="21"/>
          <w:lang w:eastAsia="zh-CN"/>
        </w:rPr>
        <w:t>）立项依据</w:t>
      </w:r>
      <w:r>
        <w:rPr>
          <w:rFonts w:ascii="Times New Roman" w:eastAsia="仿宋_GB2312" w:hAnsi="Times New Roman" w:cs="Times New Roman" w:hint="eastAsia"/>
          <w:snapToGrid/>
          <w:kern w:val="21"/>
          <w:lang w:eastAsia="zh-CN"/>
        </w:rPr>
        <w:t>：</w:t>
      </w:r>
      <w:r w:rsidR="001E5FD2">
        <w:rPr>
          <w:rFonts w:ascii="Times New Roman" w:eastAsia="仿宋_GB2312" w:hAnsi="Times New Roman" w:cs="Times New Roman" w:hint="eastAsia"/>
          <w:snapToGrid/>
          <w:kern w:val="21"/>
          <w:lang w:eastAsia="zh-CN"/>
        </w:rPr>
        <w:t>财政预算</w:t>
      </w:r>
    </w:p>
    <w:p w:rsidR="00A67D59" w:rsidRPr="009677B6" w:rsidRDefault="00A67D59" w:rsidP="00A67D59">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3</w:t>
      </w:r>
      <w:r w:rsidRPr="009677B6">
        <w:rPr>
          <w:rFonts w:ascii="Times New Roman" w:eastAsia="仿宋_GB2312" w:hAnsi="Times New Roman" w:cs="Times New Roman"/>
          <w:snapToGrid/>
          <w:kern w:val="21"/>
          <w:lang w:eastAsia="zh-CN"/>
        </w:rPr>
        <w:t>）实施主体：</w:t>
      </w:r>
      <w:r>
        <w:rPr>
          <w:rFonts w:ascii="Times New Roman" w:eastAsia="仿宋_GB2312" w:hAnsi="Times New Roman" w:cs="Times New Roman" w:hint="eastAsia"/>
          <w:snapToGrid/>
          <w:kern w:val="21"/>
          <w:lang w:eastAsia="zh-CN"/>
        </w:rPr>
        <w:t>南昌市新建区卫生健康综合监督执法局</w:t>
      </w:r>
    </w:p>
    <w:p w:rsidR="00A67D59" w:rsidRPr="009677B6" w:rsidRDefault="00A67D59" w:rsidP="00A67D59">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4</w:t>
      </w:r>
      <w:r w:rsidRPr="009677B6">
        <w:rPr>
          <w:rFonts w:ascii="Times New Roman" w:eastAsia="仿宋_GB2312" w:hAnsi="Times New Roman" w:cs="Times New Roman"/>
          <w:snapToGrid/>
          <w:kern w:val="21"/>
          <w:lang w:eastAsia="zh-CN"/>
        </w:rPr>
        <w:t>）实施方案：</w:t>
      </w:r>
      <w:r>
        <w:rPr>
          <w:rFonts w:ascii="Times New Roman" w:eastAsia="仿宋_GB2312" w:hAnsi="Times New Roman" w:cs="Times New Roman" w:hint="eastAsia"/>
          <w:snapToGrid/>
          <w:kern w:val="21"/>
          <w:lang w:eastAsia="zh-CN"/>
        </w:rPr>
        <w:t>1</w:t>
      </w:r>
      <w:r>
        <w:rPr>
          <w:rFonts w:ascii="Times New Roman" w:eastAsia="仿宋_GB2312" w:hAnsi="Times New Roman" w:cs="Times New Roman" w:hint="eastAsia"/>
          <w:snapToGrid/>
          <w:kern w:val="21"/>
          <w:lang w:eastAsia="zh-CN"/>
        </w:rPr>
        <w:t>、</w:t>
      </w:r>
      <w:r w:rsidRPr="00EB0B01">
        <w:rPr>
          <w:rFonts w:ascii="Times New Roman" w:eastAsia="仿宋_GB2312" w:hAnsi="Times New Roman" w:cs="Times New Roman" w:hint="eastAsia"/>
          <w:snapToGrid/>
          <w:kern w:val="21"/>
          <w:lang w:eastAsia="zh-CN"/>
        </w:rPr>
        <w:t>组织开展学校卫生、放射卫生、公共场所卫生、饮用水卫生、医疗卫生、传染病防治、职业病防治、消毒产品（集中餐饮消毒单位）的卫生监督执法检查，定期上报检查结果；</w:t>
      </w:r>
      <w:r w:rsidRPr="00EB0B01">
        <w:rPr>
          <w:rFonts w:ascii="Times New Roman" w:eastAsia="仿宋_GB2312" w:hAnsi="Times New Roman" w:cs="Times New Roman" w:hint="eastAsia"/>
          <w:snapToGrid/>
          <w:kern w:val="21"/>
          <w:lang w:eastAsia="zh-CN"/>
        </w:rPr>
        <w:t xml:space="preserve"> 2</w:t>
      </w:r>
      <w:r w:rsidRPr="00EB0B01">
        <w:rPr>
          <w:rFonts w:ascii="Times New Roman" w:eastAsia="仿宋_GB2312" w:hAnsi="Times New Roman" w:cs="Times New Roman" w:hint="eastAsia"/>
          <w:snapToGrid/>
          <w:kern w:val="21"/>
          <w:lang w:eastAsia="zh-CN"/>
        </w:rPr>
        <w:t>、对管理相对人违反法律法规的行为提出立案报告、实施调查取证、提出行政处罚建议，组织实施卫生行政处罚、行政强制、行政控制等卫生监督执法具体事务；</w:t>
      </w:r>
      <w:r w:rsidRPr="00EB0B01">
        <w:rPr>
          <w:rFonts w:ascii="Times New Roman" w:eastAsia="仿宋_GB2312" w:hAnsi="Times New Roman" w:cs="Times New Roman" w:hint="eastAsia"/>
          <w:snapToGrid/>
          <w:kern w:val="21"/>
          <w:lang w:eastAsia="zh-CN"/>
        </w:rPr>
        <w:t>3</w:t>
      </w:r>
      <w:r w:rsidRPr="00EB0B01">
        <w:rPr>
          <w:rFonts w:ascii="Times New Roman" w:eastAsia="仿宋_GB2312" w:hAnsi="Times New Roman" w:cs="Times New Roman" w:hint="eastAsia"/>
          <w:snapToGrid/>
          <w:kern w:val="21"/>
          <w:lang w:eastAsia="zh-CN"/>
        </w:rPr>
        <w:t>、依法监督医疗机构及其执业人员的执业活动</w:t>
      </w:r>
      <w:r w:rsidRPr="00EB0B01">
        <w:rPr>
          <w:rFonts w:ascii="Times New Roman" w:eastAsia="仿宋_GB2312" w:hAnsi="Times New Roman" w:cs="Times New Roman" w:hint="eastAsia"/>
          <w:snapToGrid/>
          <w:kern w:val="21"/>
          <w:lang w:eastAsia="zh-CN"/>
        </w:rPr>
        <w:t>,</w:t>
      </w:r>
      <w:r w:rsidRPr="00EB0B01">
        <w:rPr>
          <w:rFonts w:ascii="Times New Roman" w:eastAsia="仿宋_GB2312" w:hAnsi="Times New Roman" w:cs="Times New Roman" w:hint="eastAsia"/>
          <w:snapToGrid/>
          <w:kern w:val="21"/>
          <w:lang w:eastAsia="zh-CN"/>
        </w:rPr>
        <w:t>整顿和规范医疗市场</w:t>
      </w:r>
      <w:r w:rsidRPr="00EB0B01">
        <w:rPr>
          <w:rFonts w:ascii="Times New Roman" w:eastAsia="仿宋_GB2312" w:hAnsi="Times New Roman" w:cs="Times New Roman" w:hint="eastAsia"/>
          <w:snapToGrid/>
          <w:kern w:val="21"/>
          <w:lang w:eastAsia="zh-CN"/>
        </w:rPr>
        <w:t>,</w:t>
      </w:r>
      <w:r w:rsidRPr="00EB0B01">
        <w:rPr>
          <w:rFonts w:ascii="Times New Roman" w:eastAsia="仿宋_GB2312" w:hAnsi="Times New Roman" w:cs="Times New Roman" w:hint="eastAsia"/>
          <w:snapToGrid/>
          <w:kern w:val="21"/>
          <w:lang w:eastAsia="zh-CN"/>
        </w:rPr>
        <w:t>打击非法行医；</w:t>
      </w:r>
      <w:r w:rsidRPr="00EB0B01">
        <w:rPr>
          <w:rFonts w:ascii="Times New Roman" w:eastAsia="仿宋_GB2312" w:hAnsi="Times New Roman" w:cs="Times New Roman" w:hint="eastAsia"/>
          <w:snapToGrid/>
          <w:kern w:val="21"/>
          <w:lang w:eastAsia="zh-CN"/>
        </w:rPr>
        <w:t>4</w:t>
      </w:r>
      <w:r w:rsidRPr="00EB0B01">
        <w:rPr>
          <w:rFonts w:ascii="Times New Roman" w:eastAsia="仿宋_GB2312" w:hAnsi="Times New Roman" w:cs="Times New Roman" w:hint="eastAsia"/>
          <w:snapToGrid/>
          <w:kern w:val="21"/>
          <w:lang w:eastAsia="zh-CN"/>
        </w:rPr>
        <w:t>、负责卫生监督信息的收集、整理、分析和报告；</w:t>
      </w:r>
      <w:r w:rsidRPr="00EB0B01">
        <w:rPr>
          <w:rFonts w:ascii="Times New Roman" w:eastAsia="仿宋_GB2312" w:hAnsi="Times New Roman" w:cs="Times New Roman" w:hint="eastAsia"/>
          <w:snapToGrid/>
          <w:kern w:val="21"/>
          <w:lang w:eastAsia="zh-CN"/>
        </w:rPr>
        <w:t>5</w:t>
      </w:r>
      <w:r w:rsidRPr="00EB0B01">
        <w:rPr>
          <w:rFonts w:ascii="Times New Roman" w:eastAsia="仿宋_GB2312" w:hAnsi="Times New Roman" w:cs="Times New Roman" w:hint="eastAsia"/>
          <w:snapToGrid/>
          <w:kern w:val="21"/>
          <w:lang w:eastAsia="zh-CN"/>
        </w:rPr>
        <w:t>、负责卫生监督执法的投诉、举报、受理和查处工作等卫生监督工作</w:t>
      </w:r>
      <w:r>
        <w:rPr>
          <w:rFonts w:ascii="Times New Roman" w:eastAsia="仿宋_GB2312" w:hAnsi="Times New Roman" w:cs="Times New Roman" w:hint="eastAsia"/>
          <w:snapToGrid/>
          <w:kern w:val="21"/>
          <w:lang w:eastAsia="zh-CN"/>
        </w:rPr>
        <w:tab/>
      </w:r>
      <w:r>
        <w:rPr>
          <w:rFonts w:ascii="Times New Roman" w:eastAsia="仿宋_GB2312" w:hAnsi="Times New Roman" w:cs="Times New Roman" w:hint="eastAsia"/>
          <w:snapToGrid/>
          <w:kern w:val="21"/>
          <w:lang w:eastAsia="zh-CN"/>
        </w:rPr>
        <w:tab/>
      </w:r>
    </w:p>
    <w:p w:rsidR="00A67D59" w:rsidRPr="009677B6" w:rsidRDefault="00A67D59" w:rsidP="00A67D59">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5</w:t>
      </w:r>
      <w:r w:rsidRPr="009677B6">
        <w:rPr>
          <w:rFonts w:ascii="Times New Roman" w:eastAsia="仿宋_GB2312" w:hAnsi="Times New Roman" w:cs="Times New Roman"/>
          <w:snapToGrid/>
          <w:kern w:val="21"/>
          <w:lang w:eastAsia="zh-CN"/>
        </w:rPr>
        <w:t>）实施周期：</w:t>
      </w:r>
      <w:r>
        <w:rPr>
          <w:rFonts w:ascii="Times New Roman" w:eastAsia="仿宋_GB2312" w:hAnsi="Times New Roman" w:cs="Times New Roman" w:hint="eastAsia"/>
          <w:snapToGrid/>
          <w:kern w:val="21"/>
          <w:lang w:eastAsia="zh-CN"/>
        </w:rPr>
        <w:t>1</w:t>
      </w:r>
      <w:r>
        <w:rPr>
          <w:rFonts w:ascii="Times New Roman" w:eastAsia="仿宋_GB2312" w:hAnsi="Times New Roman" w:cs="Times New Roman" w:hint="eastAsia"/>
          <w:snapToGrid/>
          <w:kern w:val="21"/>
          <w:lang w:eastAsia="zh-CN"/>
        </w:rPr>
        <w:t>年</w:t>
      </w:r>
    </w:p>
    <w:p w:rsidR="00A67D59" w:rsidRPr="009677B6" w:rsidRDefault="00A67D59" w:rsidP="00A67D59">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6</w:t>
      </w:r>
      <w:r w:rsidRPr="009677B6">
        <w:rPr>
          <w:rFonts w:ascii="Times New Roman" w:eastAsia="仿宋_GB2312" w:hAnsi="Times New Roman" w:cs="Times New Roman"/>
          <w:snapToGrid/>
          <w:kern w:val="21"/>
          <w:lang w:eastAsia="zh-CN"/>
        </w:rPr>
        <w:t>）年度预算安排：</w:t>
      </w:r>
      <w:r>
        <w:rPr>
          <w:rFonts w:ascii="Times New Roman" w:eastAsia="仿宋_GB2312" w:hAnsi="Times New Roman" w:cs="Times New Roman" w:hint="eastAsia"/>
          <w:snapToGrid/>
          <w:kern w:val="21"/>
          <w:lang w:eastAsia="zh-CN"/>
        </w:rPr>
        <w:t>50</w:t>
      </w:r>
      <w:r>
        <w:rPr>
          <w:rFonts w:ascii="Times New Roman" w:eastAsia="仿宋_GB2312" w:hAnsi="Times New Roman" w:cs="Times New Roman" w:hint="eastAsia"/>
          <w:snapToGrid/>
          <w:kern w:val="21"/>
          <w:lang w:eastAsia="zh-CN"/>
        </w:rPr>
        <w:t>万元</w:t>
      </w:r>
    </w:p>
    <w:p w:rsidR="00E52E63" w:rsidRDefault="00E52E63" w:rsidP="00E52E63">
      <w:pPr>
        <w:overflowPunct w:val="0"/>
        <w:topLinePunct/>
        <w:spacing w:line="560" w:lineRule="exact"/>
        <w:outlineLvl w:val="1"/>
        <w:rPr>
          <w:rFonts w:ascii="黑体" w:eastAsia="黑体" w:hAnsi="黑体" w:cs="黑体"/>
          <w:kern w:val="21"/>
          <w:sz w:val="36"/>
          <w:szCs w:val="36"/>
        </w:rPr>
      </w:pPr>
    </w:p>
    <w:p w:rsidR="0007417B" w:rsidRPr="00A67D59" w:rsidRDefault="0007417B" w:rsidP="00E52E63">
      <w:pPr>
        <w:overflowPunct w:val="0"/>
        <w:topLinePunct/>
        <w:spacing w:line="560" w:lineRule="exact"/>
        <w:outlineLvl w:val="1"/>
        <w:rPr>
          <w:rFonts w:ascii="黑体" w:eastAsia="黑体" w:hAnsi="黑体" w:cs="黑体"/>
          <w:kern w:val="21"/>
          <w:sz w:val="36"/>
          <w:szCs w:val="36"/>
        </w:rPr>
      </w:pPr>
    </w:p>
    <w:p w:rsidR="00E52E63" w:rsidRPr="009677B6" w:rsidRDefault="00E52E63" w:rsidP="009677B6">
      <w:pPr>
        <w:overflowPunct w:val="0"/>
        <w:topLinePunct/>
        <w:spacing w:line="560" w:lineRule="exact"/>
        <w:ind w:firstLineChars="200" w:firstLine="720"/>
        <w:outlineLvl w:val="1"/>
        <w:rPr>
          <w:rFonts w:ascii="黑体" w:eastAsia="黑体" w:hAnsi="黑体" w:cs="黑体"/>
          <w:kern w:val="21"/>
          <w:sz w:val="36"/>
          <w:szCs w:val="36"/>
        </w:rPr>
      </w:pPr>
      <w:r w:rsidRPr="009677B6">
        <w:rPr>
          <w:rFonts w:ascii="黑体" w:eastAsia="黑体" w:hAnsi="黑体" w:cs="黑体" w:hint="eastAsia"/>
          <w:kern w:val="21"/>
          <w:sz w:val="36"/>
          <w:szCs w:val="36"/>
        </w:rPr>
        <w:t>二、2024年“三公”经费预算情况说明</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2024</w:t>
      </w:r>
      <w:r w:rsidRPr="009677B6">
        <w:rPr>
          <w:rFonts w:ascii="Times New Roman" w:eastAsia="仿宋_GB2312" w:hAnsi="Times New Roman" w:cs="Times New Roman"/>
          <w:snapToGrid/>
          <w:kern w:val="21"/>
          <w:lang w:eastAsia="zh-CN"/>
        </w:rPr>
        <w:t>年</w:t>
      </w:r>
      <w:r w:rsidR="000D7BCE">
        <w:rPr>
          <w:rFonts w:ascii="Times New Roman" w:eastAsia="仿宋_GB2312" w:hAnsi="Times New Roman" w:cs="Times New Roman" w:hint="eastAsia"/>
          <w:snapToGrid/>
          <w:kern w:val="21"/>
          <w:lang w:eastAsia="zh-CN"/>
        </w:rPr>
        <w:t>本</w:t>
      </w:r>
      <w:r w:rsidRPr="009677B6">
        <w:rPr>
          <w:rFonts w:ascii="Times New Roman" w:eastAsia="仿宋_GB2312" w:hAnsi="Times New Roman" w:cs="Times New Roman"/>
          <w:snapToGrid/>
          <w:kern w:val="21"/>
          <w:lang w:eastAsia="zh-CN"/>
        </w:rPr>
        <w:t>单位</w:t>
      </w:r>
      <w:r w:rsidRPr="009677B6">
        <w:rPr>
          <w:rFonts w:ascii="Times New Roman" w:eastAsia="仿宋_GB2312" w:hAnsi="Times New Roman" w:cs="Times New Roman"/>
          <w:snapToGrid/>
          <w:kern w:val="21"/>
          <w:lang w:eastAsia="zh-CN"/>
        </w:rPr>
        <w:t>“</w:t>
      </w:r>
      <w:r w:rsidRPr="009677B6">
        <w:rPr>
          <w:rFonts w:ascii="Times New Roman" w:eastAsia="仿宋_GB2312" w:hAnsi="Times New Roman" w:cs="Times New Roman"/>
          <w:snapToGrid/>
          <w:kern w:val="21"/>
          <w:lang w:eastAsia="zh-CN"/>
        </w:rPr>
        <w:t>三公</w:t>
      </w:r>
      <w:r w:rsidRPr="009677B6">
        <w:rPr>
          <w:rFonts w:ascii="Times New Roman" w:eastAsia="仿宋_GB2312" w:hAnsi="Times New Roman" w:cs="Times New Roman"/>
          <w:snapToGrid/>
          <w:kern w:val="21"/>
          <w:lang w:eastAsia="zh-CN"/>
        </w:rPr>
        <w:t>”</w:t>
      </w:r>
      <w:r w:rsidRPr="009677B6">
        <w:rPr>
          <w:rFonts w:ascii="Times New Roman" w:eastAsia="仿宋_GB2312" w:hAnsi="Times New Roman" w:cs="Times New Roman"/>
          <w:snapToGrid/>
          <w:kern w:val="21"/>
          <w:lang w:eastAsia="zh-CN"/>
        </w:rPr>
        <w:t>经费财政拨款安排</w:t>
      </w:r>
      <w:r w:rsidR="006F5C4A">
        <w:rPr>
          <w:rFonts w:ascii="Times New Roman" w:eastAsia="仿宋_GB2312" w:hAnsi="Times New Roman" w:cs="Times New Roman" w:hint="eastAsia"/>
          <w:snapToGrid/>
          <w:kern w:val="21"/>
          <w:lang w:eastAsia="zh-CN"/>
        </w:rPr>
        <w:t>8</w:t>
      </w:r>
      <w:r w:rsidRPr="009677B6">
        <w:rPr>
          <w:rFonts w:ascii="Times New Roman" w:eastAsia="仿宋_GB2312" w:hAnsi="Times New Roman" w:cs="Times New Roman"/>
          <w:snapToGrid/>
          <w:kern w:val="21"/>
          <w:lang w:eastAsia="zh-CN"/>
        </w:rPr>
        <w:t>万元。</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其中：</w:t>
      </w:r>
    </w:p>
    <w:p w:rsidR="001E6B6C" w:rsidRPr="009677B6" w:rsidRDefault="00E52E63" w:rsidP="001E6B6C">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1.</w:t>
      </w:r>
      <w:r w:rsidRPr="009677B6">
        <w:rPr>
          <w:rFonts w:ascii="Times New Roman" w:eastAsia="仿宋_GB2312" w:hAnsi="Times New Roman" w:cs="Times New Roman"/>
          <w:snapToGrid/>
          <w:kern w:val="21"/>
          <w:lang w:eastAsia="zh-CN"/>
        </w:rPr>
        <w:t>因公出国（境）经费</w:t>
      </w:r>
      <w:r w:rsidR="001E6B6C">
        <w:rPr>
          <w:rFonts w:ascii="Times New Roman" w:eastAsia="仿宋_GB2312" w:hAnsi="Times New Roman" w:cs="Times New Roman" w:hint="eastAsia"/>
          <w:snapToGrid/>
          <w:kern w:val="21"/>
          <w:lang w:eastAsia="zh-CN"/>
        </w:rPr>
        <w:t>0</w:t>
      </w:r>
      <w:r w:rsidRPr="009677B6">
        <w:rPr>
          <w:rFonts w:ascii="Times New Roman" w:eastAsia="仿宋_GB2312" w:hAnsi="Times New Roman" w:cs="Times New Roman"/>
          <w:snapToGrid/>
          <w:kern w:val="21"/>
          <w:lang w:eastAsia="zh-CN"/>
        </w:rPr>
        <w:t>万元，比上年增加</w:t>
      </w:r>
      <w:r w:rsidRPr="009677B6">
        <w:rPr>
          <w:rFonts w:ascii="Times New Roman" w:eastAsia="仿宋_GB2312" w:hAnsi="Times New Roman" w:cs="Times New Roman"/>
          <w:snapToGrid/>
          <w:kern w:val="21"/>
          <w:lang w:eastAsia="zh-CN"/>
        </w:rPr>
        <w:t>/</w:t>
      </w:r>
      <w:r w:rsidRPr="009677B6">
        <w:rPr>
          <w:rFonts w:ascii="Times New Roman" w:eastAsia="仿宋_GB2312" w:hAnsi="Times New Roman" w:cs="Times New Roman"/>
          <w:snapToGrid/>
          <w:kern w:val="21"/>
          <w:lang w:eastAsia="zh-CN"/>
        </w:rPr>
        <w:t>减少</w:t>
      </w:r>
      <w:r w:rsidR="001E6B6C">
        <w:rPr>
          <w:rFonts w:ascii="Times New Roman" w:eastAsia="仿宋_GB2312" w:hAnsi="Times New Roman" w:cs="Times New Roman" w:hint="eastAsia"/>
          <w:snapToGrid/>
          <w:kern w:val="21"/>
          <w:lang w:eastAsia="zh-CN"/>
        </w:rPr>
        <w:t>0</w:t>
      </w:r>
      <w:r w:rsidRPr="009677B6">
        <w:rPr>
          <w:rFonts w:ascii="Times New Roman" w:eastAsia="仿宋_GB2312" w:hAnsi="Times New Roman" w:cs="Times New Roman"/>
          <w:snapToGrid/>
          <w:kern w:val="21"/>
          <w:lang w:eastAsia="zh-CN"/>
        </w:rPr>
        <w:t>万元。主要原因是</w:t>
      </w:r>
      <w:r w:rsidR="001E6B6C" w:rsidRPr="009677B6">
        <w:rPr>
          <w:rFonts w:ascii="Times New Roman" w:eastAsia="仿宋_GB2312" w:hAnsi="Times New Roman" w:cs="Times New Roman"/>
          <w:snapToGrid/>
          <w:kern w:val="21"/>
          <w:lang w:eastAsia="zh-CN"/>
        </w:rPr>
        <w:t>与上年保持一致。</w:t>
      </w:r>
    </w:p>
    <w:p w:rsidR="00EE0551" w:rsidRDefault="00983693" w:rsidP="00983693">
      <w:pPr>
        <w:pStyle w:val="a5"/>
        <w:widowControl w:val="0"/>
        <w:kinsoku/>
        <w:overflowPunct w:val="0"/>
        <w:topLinePunct/>
        <w:autoSpaceDE/>
        <w:autoSpaceDN/>
        <w:spacing w:line="560" w:lineRule="exact"/>
        <w:jc w:val="both"/>
        <w:rPr>
          <w:rFonts w:ascii="Times New Roman" w:eastAsia="仿宋_GB2312" w:hAnsi="Times New Roman" w:cs="Times New Roman"/>
          <w:snapToGrid/>
          <w:kern w:val="21"/>
          <w:lang w:eastAsia="zh-CN"/>
        </w:rPr>
      </w:pPr>
      <w:r>
        <w:rPr>
          <w:rFonts w:ascii="Times New Roman" w:eastAsia="仿宋_GB2312" w:hAnsi="Times New Roman" w:cs="Times New Roman" w:hint="eastAsia"/>
          <w:snapToGrid/>
          <w:kern w:val="21"/>
          <w:lang w:eastAsia="zh-CN"/>
        </w:rPr>
        <w:t xml:space="preserve">    </w:t>
      </w:r>
      <w:r w:rsidR="00E52E63" w:rsidRPr="009677B6">
        <w:rPr>
          <w:rFonts w:ascii="Times New Roman" w:eastAsia="仿宋_GB2312" w:hAnsi="Times New Roman" w:cs="Times New Roman"/>
          <w:snapToGrid/>
          <w:kern w:val="21"/>
          <w:lang w:eastAsia="zh-CN"/>
        </w:rPr>
        <w:t>2.</w:t>
      </w:r>
      <w:r w:rsidR="00E52E63" w:rsidRPr="009677B6">
        <w:rPr>
          <w:rFonts w:ascii="Times New Roman" w:eastAsia="仿宋_GB2312" w:hAnsi="Times New Roman" w:cs="Times New Roman"/>
          <w:snapToGrid/>
          <w:kern w:val="21"/>
          <w:lang w:eastAsia="zh-CN"/>
        </w:rPr>
        <w:t>公务接待费</w:t>
      </w:r>
      <w:r w:rsidR="00EE0551">
        <w:rPr>
          <w:rFonts w:ascii="Times New Roman" w:eastAsia="仿宋_GB2312" w:hAnsi="Times New Roman" w:cs="Times New Roman" w:hint="eastAsia"/>
          <w:snapToGrid/>
          <w:kern w:val="21"/>
          <w:lang w:eastAsia="zh-CN"/>
        </w:rPr>
        <w:t>0</w:t>
      </w:r>
      <w:r w:rsidR="00E52E63" w:rsidRPr="009677B6">
        <w:rPr>
          <w:rFonts w:ascii="Times New Roman" w:eastAsia="仿宋_GB2312" w:hAnsi="Times New Roman" w:cs="Times New Roman"/>
          <w:snapToGrid/>
          <w:kern w:val="21"/>
          <w:lang w:eastAsia="zh-CN"/>
        </w:rPr>
        <w:t>万元，比上年增加</w:t>
      </w:r>
      <w:r w:rsidR="00E52E63" w:rsidRPr="009677B6">
        <w:rPr>
          <w:rFonts w:ascii="Times New Roman" w:eastAsia="仿宋_GB2312" w:hAnsi="Times New Roman" w:cs="Times New Roman"/>
          <w:snapToGrid/>
          <w:kern w:val="21"/>
          <w:lang w:eastAsia="zh-CN"/>
        </w:rPr>
        <w:t>/</w:t>
      </w:r>
      <w:r w:rsidR="00E52E63" w:rsidRPr="009677B6">
        <w:rPr>
          <w:rFonts w:ascii="Times New Roman" w:eastAsia="仿宋_GB2312" w:hAnsi="Times New Roman" w:cs="Times New Roman"/>
          <w:snapToGrid/>
          <w:kern w:val="21"/>
          <w:lang w:eastAsia="zh-CN"/>
        </w:rPr>
        <w:t>减少</w:t>
      </w:r>
      <w:r w:rsidR="00EE0551">
        <w:rPr>
          <w:rFonts w:ascii="Times New Roman" w:eastAsia="仿宋_GB2312" w:hAnsi="Times New Roman" w:cs="Times New Roman" w:hint="eastAsia"/>
          <w:snapToGrid/>
          <w:kern w:val="21"/>
          <w:lang w:eastAsia="zh-CN"/>
        </w:rPr>
        <w:t>0</w:t>
      </w:r>
      <w:r w:rsidR="00E52E63" w:rsidRPr="009677B6">
        <w:rPr>
          <w:rFonts w:ascii="Times New Roman" w:eastAsia="仿宋_GB2312" w:hAnsi="Times New Roman" w:cs="Times New Roman"/>
          <w:snapToGrid/>
          <w:kern w:val="21"/>
          <w:lang w:eastAsia="zh-CN"/>
        </w:rPr>
        <w:t>万元。主要</w:t>
      </w:r>
      <w:r w:rsidR="00E52E63" w:rsidRPr="009677B6">
        <w:rPr>
          <w:rFonts w:ascii="Times New Roman" w:eastAsia="仿宋_GB2312" w:hAnsi="Times New Roman" w:cs="Times New Roman"/>
          <w:snapToGrid/>
          <w:kern w:val="21"/>
          <w:lang w:eastAsia="zh-CN"/>
        </w:rPr>
        <w:lastRenderedPageBreak/>
        <w:t>原因是</w:t>
      </w:r>
      <w:r w:rsidR="00EE0551" w:rsidRPr="009677B6">
        <w:rPr>
          <w:rFonts w:ascii="Times New Roman" w:eastAsia="仿宋_GB2312" w:hAnsi="Times New Roman" w:cs="Times New Roman"/>
          <w:snapToGrid/>
          <w:kern w:val="21"/>
          <w:lang w:eastAsia="zh-CN"/>
        </w:rPr>
        <w:t>与上年保持一致</w:t>
      </w:r>
      <w:r w:rsidR="00EE0551">
        <w:rPr>
          <w:rFonts w:ascii="Times New Roman" w:eastAsia="仿宋_GB2312" w:hAnsi="Times New Roman" w:cs="Times New Roman" w:hint="eastAsia"/>
          <w:snapToGrid/>
          <w:kern w:val="21"/>
          <w:lang w:eastAsia="zh-CN"/>
        </w:rPr>
        <w:t>。</w:t>
      </w:r>
    </w:p>
    <w:p w:rsidR="000D7BCE" w:rsidRPr="009677B6" w:rsidRDefault="00E52E63" w:rsidP="00983693">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3.</w:t>
      </w:r>
      <w:r w:rsidRPr="009677B6">
        <w:rPr>
          <w:rFonts w:ascii="Times New Roman" w:eastAsia="仿宋_GB2312" w:hAnsi="Times New Roman" w:cs="Times New Roman"/>
          <w:snapToGrid/>
          <w:kern w:val="21"/>
          <w:lang w:eastAsia="zh-CN"/>
        </w:rPr>
        <w:t>公务用车运行维护费</w:t>
      </w:r>
      <w:r w:rsidR="006F5C4A">
        <w:rPr>
          <w:rFonts w:ascii="Times New Roman" w:eastAsia="仿宋_GB2312" w:hAnsi="Times New Roman" w:cs="Times New Roman" w:hint="eastAsia"/>
          <w:snapToGrid/>
          <w:kern w:val="21"/>
          <w:lang w:eastAsia="zh-CN"/>
        </w:rPr>
        <w:t>8</w:t>
      </w:r>
      <w:r w:rsidRPr="009677B6">
        <w:rPr>
          <w:rFonts w:ascii="Times New Roman" w:eastAsia="仿宋_GB2312" w:hAnsi="Times New Roman" w:cs="Times New Roman"/>
          <w:snapToGrid/>
          <w:kern w:val="21"/>
          <w:lang w:eastAsia="zh-CN"/>
        </w:rPr>
        <w:t>万元，比上年增加</w:t>
      </w:r>
      <w:r w:rsidRPr="009677B6">
        <w:rPr>
          <w:rFonts w:ascii="Times New Roman" w:eastAsia="仿宋_GB2312" w:hAnsi="Times New Roman" w:cs="Times New Roman"/>
          <w:snapToGrid/>
          <w:kern w:val="21"/>
          <w:lang w:eastAsia="zh-CN"/>
        </w:rPr>
        <w:t>/</w:t>
      </w:r>
      <w:r w:rsidRPr="009677B6">
        <w:rPr>
          <w:rFonts w:ascii="Times New Roman" w:eastAsia="仿宋_GB2312" w:hAnsi="Times New Roman" w:cs="Times New Roman"/>
          <w:snapToGrid/>
          <w:kern w:val="21"/>
          <w:lang w:eastAsia="zh-CN"/>
        </w:rPr>
        <w:t>减少</w:t>
      </w:r>
      <w:r w:rsidR="006F5C4A">
        <w:rPr>
          <w:rFonts w:ascii="Times New Roman" w:eastAsia="仿宋_GB2312" w:hAnsi="Times New Roman" w:cs="Times New Roman" w:hint="eastAsia"/>
          <w:snapToGrid/>
          <w:kern w:val="21"/>
          <w:lang w:eastAsia="zh-CN"/>
        </w:rPr>
        <w:t>0</w:t>
      </w:r>
      <w:r w:rsidRPr="009677B6">
        <w:rPr>
          <w:rFonts w:ascii="Times New Roman" w:eastAsia="仿宋_GB2312" w:hAnsi="Times New Roman" w:cs="Times New Roman"/>
          <w:snapToGrid/>
          <w:kern w:val="21"/>
          <w:lang w:eastAsia="zh-CN"/>
        </w:rPr>
        <w:t>万元。主要原因是</w:t>
      </w:r>
      <w:r w:rsidR="006F5C4A" w:rsidRPr="009677B6">
        <w:rPr>
          <w:rFonts w:ascii="Times New Roman" w:eastAsia="仿宋_GB2312" w:hAnsi="Times New Roman" w:cs="Times New Roman"/>
          <w:snapToGrid/>
          <w:kern w:val="21"/>
          <w:lang w:eastAsia="zh-CN"/>
        </w:rPr>
        <w:t>与上年保持一致</w:t>
      </w:r>
      <w:r w:rsidRPr="009677B6">
        <w:rPr>
          <w:rFonts w:ascii="Times New Roman" w:eastAsia="仿宋_GB2312" w:hAnsi="Times New Roman" w:cs="Times New Roman"/>
          <w:snapToGrid/>
          <w:kern w:val="21"/>
          <w:lang w:eastAsia="zh-CN"/>
        </w:rPr>
        <w:t>。</w:t>
      </w:r>
    </w:p>
    <w:p w:rsidR="00E52E63" w:rsidRPr="009677B6" w:rsidRDefault="00E52E63" w:rsidP="00EE0551">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Times New Roman" w:eastAsia="仿宋_GB2312" w:hAnsi="Times New Roman" w:cs="Times New Roman"/>
          <w:snapToGrid/>
          <w:kern w:val="21"/>
          <w:lang w:eastAsia="zh-CN"/>
        </w:rPr>
        <w:t>4.</w:t>
      </w:r>
      <w:r w:rsidRPr="009677B6">
        <w:rPr>
          <w:rFonts w:ascii="Times New Roman" w:eastAsia="仿宋_GB2312" w:hAnsi="Times New Roman" w:cs="Times New Roman"/>
          <w:snapToGrid/>
          <w:kern w:val="21"/>
          <w:lang w:eastAsia="zh-CN"/>
        </w:rPr>
        <w:t>公务用车购置费</w:t>
      </w:r>
      <w:r w:rsidR="006F5C4A">
        <w:rPr>
          <w:rFonts w:ascii="Times New Roman" w:eastAsia="仿宋_GB2312" w:hAnsi="Times New Roman" w:cs="Times New Roman" w:hint="eastAsia"/>
          <w:snapToGrid/>
          <w:kern w:val="21"/>
          <w:lang w:eastAsia="zh-CN"/>
        </w:rPr>
        <w:t>22</w:t>
      </w:r>
      <w:r w:rsidRPr="009677B6">
        <w:rPr>
          <w:rFonts w:ascii="Times New Roman" w:eastAsia="仿宋_GB2312" w:hAnsi="Times New Roman" w:cs="Times New Roman"/>
          <w:snapToGrid/>
          <w:kern w:val="21"/>
          <w:lang w:eastAsia="zh-CN"/>
        </w:rPr>
        <w:t>万元，比上年增加</w:t>
      </w:r>
      <w:r w:rsidRPr="009677B6">
        <w:rPr>
          <w:rFonts w:ascii="Times New Roman" w:eastAsia="仿宋_GB2312" w:hAnsi="Times New Roman" w:cs="Times New Roman"/>
          <w:snapToGrid/>
          <w:kern w:val="21"/>
          <w:lang w:eastAsia="zh-CN"/>
        </w:rPr>
        <w:t>/</w:t>
      </w:r>
      <w:r w:rsidRPr="009677B6">
        <w:rPr>
          <w:rFonts w:ascii="Times New Roman" w:eastAsia="仿宋_GB2312" w:hAnsi="Times New Roman" w:cs="Times New Roman"/>
          <w:snapToGrid/>
          <w:kern w:val="21"/>
          <w:lang w:eastAsia="zh-CN"/>
        </w:rPr>
        <w:t>减少</w:t>
      </w:r>
      <w:r w:rsidR="006F5C4A">
        <w:rPr>
          <w:rFonts w:ascii="Times New Roman" w:eastAsia="仿宋_GB2312" w:hAnsi="Times New Roman" w:cs="Times New Roman" w:hint="eastAsia"/>
          <w:snapToGrid/>
          <w:kern w:val="21"/>
          <w:lang w:eastAsia="zh-CN"/>
        </w:rPr>
        <w:t>22</w:t>
      </w:r>
      <w:r w:rsidRPr="009677B6">
        <w:rPr>
          <w:rFonts w:ascii="Times New Roman" w:eastAsia="仿宋_GB2312" w:hAnsi="Times New Roman" w:cs="Times New Roman"/>
          <w:snapToGrid/>
          <w:kern w:val="21"/>
          <w:lang w:eastAsia="zh-CN"/>
        </w:rPr>
        <w:t>万元。主要原因是</w:t>
      </w:r>
      <w:r w:rsidR="006F5C4A">
        <w:rPr>
          <w:rFonts w:ascii="Times New Roman" w:eastAsia="仿宋_GB2312" w:hAnsi="Times New Roman" w:cs="Times New Roman" w:hint="eastAsia"/>
          <w:snapToGrid/>
          <w:kern w:val="21"/>
          <w:lang w:eastAsia="zh-CN"/>
        </w:rPr>
        <w:t>以旧换新，旧车</w:t>
      </w:r>
      <w:r w:rsidR="006F5C4A">
        <w:rPr>
          <w:rFonts w:ascii="Times New Roman" w:eastAsia="仿宋_GB2312" w:hAnsi="Times New Roman" w:cs="Times New Roman" w:hint="eastAsia"/>
          <w:snapToGrid/>
          <w:kern w:val="21"/>
          <w:lang w:eastAsia="zh-CN"/>
        </w:rPr>
        <w:t>2023</w:t>
      </w:r>
      <w:r w:rsidR="006F5C4A">
        <w:rPr>
          <w:rFonts w:ascii="Times New Roman" w:eastAsia="仿宋_GB2312" w:hAnsi="Times New Roman" w:cs="Times New Roman" w:hint="eastAsia"/>
          <w:snapToGrid/>
          <w:kern w:val="21"/>
          <w:lang w:eastAsia="zh-CN"/>
        </w:rPr>
        <w:t>年已报废</w:t>
      </w:r>
      <w:r w:rsidR="006F5C4A">
        <w:rPr>
          <w:rFonts w:ascii="Times New Roman" w:eastAsia="仿宋_GB2312" w:hAnsi="Times New Roman" w:cs="Times New Roman" w:hint="eastAsia"/>
          <w:snapToGrid/>
          <w:kern w:val="21"/>
          <w:lang w:eastAsia="zh-CN"/>
        </w:rPr>
        <w:t>2024</w:t>
      </w:r>
      <w:r w:rsidR="006F5C4A">
        <w:rPr>
          <w:rFonts w:ascii="Times New Roman" w:eastAsia="仿宋_GB2312" w:hAnsi="Times New Roman" w:cs="Times New Roman" w:hint="eastAsia"/>
          <w:snapToGrid/>
          <w:kern w:val="21"/>
          <w:lang w:eastAsia="zh-CN"/>
        </w:rPr>
        <w:t>年购置新车</w:t>
      </w:r>
      <w:r w:rsidRPr="009677B6">
        <w:rPr>
          <w:rFonts w:ascii="Times New Roman" w:eastAsia="仿宋_GB2312" w:hAnsi="Times New Roman" w:cs="Times New Roman"/>
          <w:snapToGrid/>
          <w:kern w:val="21"/>
          <w:lang w:eastAsia="zh-CN"/>
        </w:rPr>
        <w:t>。</w:t>
      </w:r>
    </w:p>
    <w:p w:rsidR="00E52E63" w:rsidRPr="009677B6" w:rsidRDefault="00E52E63" w:rsidP="00E52E63">
      <w:pPr>
        <w:overflowPunct w:val="0"/>
        <w:topLinePunct/>
        <w:spacing w:line="560" w:lineRule="exact"/>
        <w:rPr>
          <w:rFonts w:ascii="Times New Roman" w:eastAsia="仿宋_GB2312" w:hAnsi="Times New Roman" w:cs="Times New Roman"/>
          <w:kern w:val="21"/>
          <w:sz w:val="36"/>
          <w:szCs w:val="36"/>
        </w:rPr>
      </w:pPr>
    </w:p>
    <w:p w:rsidR="00E52E63" w:rsidRPr="009677B6" w:rsidRDefault="00E52E63" w:rsidP="00E52E63">
      <w:pPr>
        <w:overflowPunct w:val="0"/>
        <w:topLinePunct/>
        <w:spacing w:line="560" w:lineRule="exact"/>
        <w:jc w:val="center"/>
        <w:rPr>
          <w:rFonts w:ascii="黑体" w:eastAsia="黑体" w:hAnsi="黑体" w:cs="黑体"/>
          <w:kern w:val="21"/>
          <w:sz w:val="36"/>
          <w:szCs w:val="36"/>
        </w:rPr>
      </w:pPr>
      <w:r w:rsidRPr="009677B6">
        <w:rPr>
          <w:rFonts w:ascii="黑体" w:eastAsia="黑体" w:hAnsi="黑体" w:cs="黑体" w:hint="eastAsia"/>
          <w:b/>
          <w:bCs/>
          <w:kern w:val="21"/>
          <w:sz w:val="36"/>
          <w:szCs w:val="36"/>
        </w:rPr>
        <w:t>第四部分 名词解释</w:t>
      </w:r>
    </w:p>
    <w:p w:rsidR="00E52E63" w:rsidRPr="009677B6" w:rsidRDefault="00E52E63" w:rsidP="00E52E63">
      <w:pPr>
        <w:overflowPunct w:val="0"/>
        <w:topLinePunct/>
        <w:spacing w:line="560" w:lineRule="exact"/>
        <w:rPr>
          <w:rFonts w:ascii="黑体" w:eastAsia="黑体" w:hAnsi="黑体" w:cs="黑体"/>
          <w:kern w:val="21"/>
          <w:sz w:val="36"/>
          <w:szCs w:val="36"/>
        </w:rPr>
      </w:pPr>
    </w:p>
    <w:p w:rsidR="00E52E63" w:rsidRPr="009677B6" w:rsidRDefault="00E52E63" w:rsidP="009677B6">
      <w:pPr>
        <w:overflowPunct w:val="0"/>
        <w:topLinePunct/>
        <w:spacing w:line="560" w:lineRule="exact"/>
        <w:ind w:firstLineChars="200" w:firstLine="720"/>
        <w:outlineLvl w:val="1"/>
        <w:rPr>
          <w:rFonts w:ascii="黑体" w:eastAsia="黑体" w:hAnsi="黑体" w:cs="黑体"/>
          <w:kern w:val="21"/>
          <w:sz w:val="36"/>
          <w:szCs w:val="36"/>
        </w:rPr>
      </w:pPr>
      <w:r w:rsidRPr="009677B6">
        <w:rPr>
          <w:rFonts w:ascii="黑体" w:eastAsia="黑体" w:hAnsi="黑体" w:cs="黑体" w:hint="eastAsia"/>
          <w:kern w:val="21"/>
          <w:sz w:val="36"/>
          <w:szCs w:val="36"/>
        </w:rPr>
        <w:t>一、收入科目</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楷体_GB2312" w:eastAsia="楷体_GB2312" w:hAnsi="楷体_GB2312" w:cs="楷体_GB2312" w:hint="eastAsia"/>
          <w:snapToGrid/>
          <w:kern w:val="21"/>
          <w:lang w:eastAsia="zh-CN"/>
        </w:rPr>
        <w:t>（一）财政拨款：</w:t>
      </w:r>
      <w:r w:rsidRPr="009677B6">
        <w:rPr>
          <w:rFonts w:ascii="Times New Roman" w:eastAsia="仿宋_GB2312" w:hAnsi="Times New Roman" w:cs="Times New Roman"/>
          <w:snapToGrid/>
          <w:kern w:val="21"/>
          <w:lang w:eastAsia="zh-CN"/>
        </w:rPr>
        <w:t>指区级财政当年拨付的资金。</w:t>
      </w:r>
    </w:p>
    <w:p w:rsidR="00E52E63" w:rsidRPr="009677B6" w:rsidRDefault="00E52E63" w:rsidP="00E52E63">
      <w:pPr>
        <w:pStyle w:val="a5"/>
        <w:widowControl w:val="0"/>
        <w:kinsoku/>
        <w:overflowPunct w:val="0"/>
        <w:topLinePunct/>
        <w:autoSpaceDE/>
        <w:autoSpaceDN/>
        <w:spacing w:line="560" w:lineRule="exact"/>
        <w:ind w:firstLine="679"/>
        <w:jc w:val="both"/>
        <w:rPr>
          <w:rFonts w:ascii="Times New Roman" w:eastAsia="仿宋_GB2312" w:hAnsi="Times New Roman" w:cs="Times New Roman"/>
          <w:snapToGrid/>
          <w:kern w:val="21"/>
          <w:lang w:eastAsia="zh-CN"/>
        </w:rPr>
      </w:pPr>
      <w:r w:rsidRPr="009677B6">
        <w:rPr>
          <w:rFonts w:ascii="楷体_GB2312" w:eastAsia="楷体_GB2312" w:hAnsi="楷体_GB2312" w:cs="楷体_GB2312" w:hint="eastAsia"/>
          <w:snapToGrid/>
          <w:kern w:val="21"/>
          <w:lang w:eastAsia="zh-CN"/>
        </w:rPr>
        <w:t>（二）教育收费资金收入：</w:t>
      </w:r>
      <w:r w:rsidRPr="009677B6">
        <w:rPr>
          <w:rFonts w:ascii="Times New Roman" w:eastAsia="仿宋_GB2312" w:hAnsi="Times New Roman" w:cs="Times New Roman"/>
          <w:snapToGrid/>
          <w:kern w:val="21"/>
          <w:lang w:eastAsia="zh-CN"/>
        </w:rPr>
        <w:t>指实行专项管理的高中以上学费、住宿费，高校委托培养费，函大、电大、夜大及短训班培训费等教育收费取得的收入。</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楷体_GB2312" w:eastAsia="楷体_GB2312" w:hAnsi="楷体_GB2312" w:cs="楷体_GB2312" w:hint="eastAsia"/>
          <w:snapToGrid/>
          <w:kern w:val="21"/>
          <w:lang w:eastAsia="zh-CN"/>
        </w:rPr>
        <w:t>（三）事业收入：</w:t>
      </w:r>
      <w:r w:rsidRPr="009677B6">
        <w:rPr>
          <w:rFonts w:ascii="Times New Roman" w:eastAsia="仿宋_GB2312" w:hAnsi="Times New Roman" w:cs="Times New Roman"/>
          <w:snapToGrid/>
          <w:kern w:val="21"/>
          <w:lang w:eastAsia="zh-CN"/>
        </w:rPr>
        <w:t>指事业单位开展专业业务活动及辅助活动取得的收入。</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楷体_GB2312" w:eastAsia="楷体_GB2312" w:hAnsi="楷体_GB2312" w:cs="楷体_GB2312" w:hint="eastAsia"/>
          <w:snapToGrid/>
          <w:kern w:val="21"/>
          <w:lang w:eastAsia="zh-CN"/>
        </w:rPr>
        <w:t>（四）事业单位经营收入：</w:t>
      </w:r>
      <w:r w:rsidRPr="009677B6">
        <w:rPr>
          <w:rFonts w:ascii="Times New Roman" w:eastAsia="仿宋_GB2312" w:hAnsi="Times New Roman" w:cs="Times New Roman"/>
          <w:snapToGrid/>
          <w:kern w:val="21"/>
          <w:lang w:eastAsia="zh-CN"/>
        </w:rPr>
        <w:t>指事业单位在专业业务活动及辅助活动之外开展非独立核算经营活动取得的收入。</w:t>
      </w:r>
    </w:p>
    <w:p w:rsidR="00E52E63" w:rsidRPr="009677B6" w:rsidRDefault="00E52E63" w:rsidP="00E52E63">
      <w:pPr>
        <w:pStyle w:val="a5"/>
        <w:widowControl w:val="0"/>
        <w:kinsoku/>
        <w:overflowPunct w:val="0"/>
        <w:topLinePunct/>
        <w:autoSpaceDE/>
        <w:autoSpaceDN/>
        <w:spacing w:line="560" w:lineRule="exact"/>
        <w:ind w:firstLine="679"/>
        <w:jc w:val="both"/>
        <w:rPr>
          <w:rFonts w:ascii="Times New Roman" w:eastAsia="仿宋_GB2312" w:hAnsi="Times New Roman" w:cs="Times New Roman"/>
          <w:snapToGrid/>
          <w:kern w:val="21"/>
          <w:lang w:eastAsia="zh-CN"/>
        </w:rPr>
      </w:pPr>
      <w:r w:rsidRPr="009677B6">
        <w:rPr>
          <w:rFonts w:ascii="楷体_GB2312" w:eastAsia="楷体_GB2312" w:hAnsi="楷体_GB2312" w:cs="楷体_GB2312" w:hint="eastAsia"/>
          <w:snapToGrid/>
          <w:kern w:val="21"/>
          <w:lang w:eastAsia="zh-CN"/>
        </w:rPr>
        <w:t>（五）附属单位上缴收入：</w:t>
      </w:r>
      <w:r w:rsidRPr="009677B6">
        <w:rPr>
          <w:rFonts w:ascii="Times New Roman" w:eastAsia="仿宋_GB2312" w:hAnsi="Times New Roman" w:cs="Times New Roman"/>
          <w:snapToGrid/>
          <w:kern w:val="21"/>
          <w:lang w:eastAsia="zh-CN"/>
        </w:rPr>
        <w:t>指事业单位附属的独立核算单位按规定标准或比例缴纳的各项收入。包括附属的事业单位上缴的收入和附属的企业上缴的利润等。</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楷体_GB2312" w:eastAsia="楷体_GB2312" w:hAnsi="楷体_GB2312" w:cs="楷体_GB2312" w:hint="eastAsia"/>
          <w:snapToGrid/>
          <w:kern w:val="21"/>
          <w:lang w:eastAsia="zh-CN"/>
        </w:rPr>
        <w:t>（六）上级补助收入：</w:t>
      </w:r>
      <w:r w:rsidRPr="009677B6">
        <w:rPr>
          <w:rFonts w:ascii="Times New Roman" w:eastAsia="仿宋_GB2312" w:hAnsi="Times New Roman" w:cs="Times New Roman"/>
          <w:snapToGrid/>
          <w:kern w:val="21"/>
          <w:lang w:eastAsia="zh-CN"/>
        </w:rPr>
        <w:t>指事业单位从主管部门和上级单位取得的非财政补助收入。</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楷体_GB2312" w:eastAsia="楷体_GB2312" w:hAnsi="楷体_GB2312" w:cs="楷体_GB2312" w:hint="eastAsia"/>
          <w:snapToGrid/>
          <w:kern w:val="21"/>
          <w:lang w:eastAsia="zh-CN"/>
        </w:rPr>
        <w:t>（七）其他收入：</w:t>
      </w:r>
      <w:r w:rsidRPr="009677B6">
        <w:rPr>
          <w:rFonts w:ascii="Times New Roman" w:eastAsia="仿宋_GB2312" w:hAnsi="Times New Roman" w:cs="Times New Roman"/>
          <w:snapToGrid/>
          <w:kern w:val="21"/>
          <w:lang w:eastAsia="zh-CN"/>
        </w:rPr>
        <w:t>指除财政拨款、事业收入、事业单位</w:t>
      </w:r>
      <w:r w:rsidRPr="009677B6">
        <w:rPr>
          <w:rFonts w:ascii="Times New Roman" w:eastAsia="仿宋_GB2312" w:hAnsi="Times New Roman" w:cs="Times New Roman"/>
          <w:snapToGrid/>
          <w:kern w:val="21"/>
          <w:lang w:eastAsia="zh-CN"/>
        </w:rPr>
        <w:lastRenderedPageBreak/>
        <w:t>经营收入等以外的各项收入。</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楷体_GB2312" w:eastAsia="楷体_GB2312" w:hAnsi="楷体_GB2312" w:cs="楷体_GB2312" w:hint="eastAsia"/>
          <w:snapToGrid/>
          <w:kern w:val="21"/>
          <w:lang w:eastAsia="zh-CN"/>
        </w:rPr>
        <w:t>（八）使用非财政拨款结余：</w:t>
      </w:r>
      <w:r w:rsidRPr="009677B6">
        <w:rPr>
          <w:rFonts w:ascii="Times New Roman" w:eastAsia="仿宋_GB2312" w:hAnsi="Times New Roman" w:cs="Times New Roman"/>
          <w:snapToGrid/>
          <w:kern w:val="21"/>
          <w:lang w:eastAsia="zh-CN"/>
        </w:rPr>
        <w:t>指历年</w:t>
      </w:r>
      <w:proofErr w:type="gramStart"/>
      <w:r w:rsidRPr="009677B6">
        <w:rPr>
          <w:rFonts w:ascii="Times New Roman" w:eastAsia="仿宋_GB2312" w:hAnsi="Times New Roman" w:cs="Times New Roman"/>
          <w:snapToGrid/>
          <w:kern w:val="21"/>
          <w:lang w:eastAsia="zh-CN"/>
        </w:rPr>
        <w:t>滚存非</w:t>
      </w:r>
      <w:proofErr w:type="gramEnd"/>
      <w:r w:rsidRPr="009677B6">
        <w:rPr>
          <w:rFonts w:ascii="Times New Roman" w:eastAsia="仿宋_GB2312" w:hAnsi="Times New Roman" w:cs="Times New Roman"/>
          <w:snapToGrid/>
          <w:kern w:val="21"/>
          <w:lang w:eastAsia="zh-CN"/>
        </w:rPr>
        <w:t>限定用途的非财政拨款结余弥补本年度收支差额的数额。</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楷体_GB2312" w:eastAsia="楷体_GB2312" w:hAnsi="楷体_GB2312" w:cs="楷体_GB2312" w:hint="eastAsia"/>
          <w:snapToGrid/>
          <w:kern w:val="21"/>
          <w:lang w:eastAsia="zh-CN"/>
        </w:rPr>
        <w:t>（九）上年结转结余：</w:t>
      </w:r>
      <w:r w:rsidRPr="009677B6">
        <w:rPr>
          <w:rFonts w:ascii="Times New Roman" w:eastAsia="仿宋_GB2312" w:hAnsi="Times New Roman" w:cs="Times New Roman"/>
          <w:snapToGrid/>
          <w:kern w:val="21"/>
          <w:lang w:eastAsia="zh-CN"/>
        </w:rPr>
        <w:t>指以前年度全部结转和结余的资金数，包括当年结转结余资金和历年滚存结转结余资金。</w:t>
      </w:r>
    </w:p>
    <w:p w:rsidR="00E52E63" w:rsidRPr="009677B6" w:rsidRDefault="00E52E63" w:rsidP="009677B6">
      <w:pPr>
        <w:overflowPunct w:val="0"/>
        <w:topLinePunct/>
        <w:spacing w:line="560" w:lineRule="exact"/>
        <w:ind w:firstLineChars="200" w:firstLine="720"/>
        <w:outlineLvl w:val="1"/>
        <w:rPr>
          <w:rFonts w:ascii="黑体" w:eastAsia="黑体" w:hAnsi="黑体" w:cs="黑体"/>
          <w:kern w:val="21"/>
          <w:sz w:val="36"/>
          <w:szCs w:val="36"/>
        </w:rPr>
      </w:pPr>
      <w:r w:rsidRPr="009677B6">
        <w:rPr>
          <w:rFonts w:ascii="黑体" w:eastAsia="黑体" w:hAnsi="黑体" w:cs="黑体" w:hint="eastAsia"/>
          <w:kern w:val="21"/>
          <w:sz w:val="36"/>
          <w:szCs w:val="36"/>
        </w:rPr>
        <w:t>二、支出科目</w:t>
      </w:r>
    </w:p>
    <w:p w:rsidR="00E52E63" w:rsidRDefault="003F2330" w:rsidP="009677B6">
      <w:pPr>
        <w:overflowPunct w:val="0"/>
        <w:topLinePunct/>
        <w:spacing w:line="560" w:lineRule="exact"/>
        <w:ind w:firstLineChars="200" w:firstLine="720"/>
        <w:rPr>
          <w:rFonts w:ascii="Times New Roman" w:eastAsia="仿宋_GB2312" w:hAnsi="Times New Roman" w:cs="Times New Roman"/>
          <w:kern w:val="21"/>
          <w:sz w:val="36"/>
          <w:szCs w:val="36"/>
        </w:rPr>
      </w:pPr>
      <w:r>
        <w:rPr>
          <w:rFonts w:ascii="Times New Roman" w:eastAsia="仿宋_GB2312" w:hAnsi="Times New Roman" w:cs="Times New Roman" w:hint="eastAsia"/>
          <w:kern w:val="21"/>
          <w:sz w:val="36"/>
          <w:szCs w:val="36"/>
        </w:rPr>
        <w:t>卫生健康支出</w:t>
      </w:r>
      <w:r w:rsidR="007A644E">
        <w:rPr>
          <w:rFonts w:ascii="Times New Roman" w:eastAsia="仿宋_GB2312" w:hAnsi="Times New Roman" w:cs="Times New Roman" w:hint="eastAsia"/>
          <w:kern w:val="21"/>
          <w:sz w:val="36"/>
          <w:szCs w:val="36"/>
        </w:rPr>
        <w:t>（类）</w:t>
      </w:r>
      <w:r>
        <w:rPr>
          <w:rFonts w:ascii="Times New Roman" w:eastAsia="仿宋_GB2312" w:hAnsi="Times New Roman" w:cs="Times New Roman" w:hint="eastAsia"/>
          <w:kern w:val="21"/>
          <w:sz w:val="36"/>
          <w:szCs w:val="36"/>
        </w:rPr>
        <w:t>公共卫生（</w:t>
      </w:r>
      <w:r w:rsidR="007A644E">
        <w:rPr>
          <w:rFonts w:ascii="Times New Roman" w:eastAsia="仿宋_GB2312" w:hAnsi="Times New Roman" w:cs="Times New Roman" w:hint="eastAsia"/>
          <w:kern w:val="21"/>
          <w:sz w:val="36"/>
          <w:szCs w:val="36"/>
        </w:rPr>
        <w:t>款）</w:t>
      </w:r>
      <w:r>
        <w:rPr>
          <w:rFonts w:ascii="Times New Roman" w:eastAsia="仿宋_GB2312" w:hAnsi="Times New Roman" w:cs="Times New Roman" w:hint="eastAsia"/>
          <w:kern w:val="21"/>
          <w:sz w:val="36"/>
          <w:szCs w:val="36"/>
        </w:rPr>
        <w:t>卫生监督机构支出</w:t>
      </w:r>
      <w:r w:rsidR="007A644E">
        <w:rPr>
          <w:rFonts w:ascii="Times New Roman" w:eastAsia="仿宋_GB2312" w:hAnsi="Times New Roman" w:cs="Times New Roman" w:hint="eastAsia"/>
          <w:kern w:val="21"/>
          <w:sz w:val="36"/>
          <w:szCs w:val="36"/>
        </w:rPr>
        <w:t>（项）</w:t>
      </w:r>
      <w:r>
        <w:rPr>
          <w:rFonts w:ascii="Times New Roman" w:eastAsia="仿宋_GB2312" w:hAnsi="Times New Roman" w:cs="Times New Roman" w:hint="eastAsia"/>
          <w:kern w:val="21"/>
          <w:sz w:val="36"/>
          <w:szCs w:val="36"/>
        </w:rPr>
        <w:t>：</w:t>
      </w:r>
      <w:r w:rsidR="00643437">
        <w:rPr>
          <w:rFonts w:ascii="Times New Roman" w:eastAsia="仿宋_GB2312" w:hAnsi="Times New Roman" w:cs="Times New Roman" w:hint="eastAsia"/>
          <w:kern w:val="21"/>
          <w:sz w:val="36"/>
          <w:szCs w:val="36"/>
        </w:rPr>
        <w:t>反映卫生监督机构为保障机构运转、完成日常工作任务而发生的各项支出。</w:t>
      </w:r>
    </w:p>
    <w:p w:rsidR="007A644E" w:rsidRPr="007E1A1B" w:rsidRDefault="007A644E" w:rsidP="009677B6">
      <w:pPr>
        <w:overflowPunct w:val="0"/>
        <w:topLinePunct/>
        <w:spacing w:line="560" w:lineRule="exact"/>
        <w:ind w:firstLineChars="200" w:firstLine="720"/>
        <w:rPr>
          <w:rFonts w:ascii="Times New Roman" w:eastAsia="仿宋_GB2312" w:hAnsi="Times New Roman" w:cs="Times New Roman"/>
          <w:kern w:val="21"/>
          <w:sz w:val="36"/>
          <w:szCs w:val="36"/>
        </w:rPr>
      </w:pPr>
    </w:p>
    <w:p w:rsidR="00E52E63" w:rsidRPr="009677B6" w:rsidRDefault="00E52E63" w:rsidP="009677B6">
      <w:pPr>
        <w:overflowPunct w:val="0"/>
        <w:topLinePunct/>
        <w:spacing w:line="560" w:lineRule="exact"/>
        <w:ind w:firstLineChars="200" w:firstLine="720"/>
        <w:outlineLvl w:val="1"/>
        <w:rPr>
          <w:rFonts w:ascii="黑体" w:eastAsia="黑体" w:hAnsi="黑体" w:cs="黑体"/>
          <w:kern w:val="21"/>
          <w:sz w:val="36"/>
          <w:szCs w:val="36"/>
        </w:rPr>
      </w:pPr>
      <w:r w:rsidRPr="009677B6">
        <w:rPr>
          <w:rFonts w:ascii="黑体" w:eastAsia="黑体" w:hAnsi="黑体" w:cs="黑体" w:hint="eastAsia"/>
          <w:kern w:val="21"/>
          <w:sz w:val="36"/>
          <w:szCs w:val="36"/>
        </w:rPr>
        <w:t>三、相关专业名词</w:t>
      </w:r>
    </w:p>
    <w:p w:rsidR="00E52E63" w:rsidRPr="009677B6" w:rsidRDefault="00E52E63" w:rsidP="00E52E63">
      <w:pPr>
        <w:pStyle w:val="a5"/>
        <w:widowControl w:val="0"/>
        <w:kinsoku/>
        <w:overflowPunct w:val="0"/>
        <w:topLinePunct/>
        <w:autoSpaceDE/>
        <w:autoSpaceDN/>
        <w:spacing w:line="560" w:lineRule="exact"/>
        <w:ind w:firstLine="659"/>
        <w:jc w:val="both"/>
        <w:rPr>
          <w:rFonts w:ascii="Times New Roman" w:eastAsia="仿宋_GB2312" w:hAnsi="Times New Roman" w:cs="Times New Roman"/>
          <w:snapToGrid/>
          <w:kern w:val="21"/>
          <w:lang w:eastAsia="zh-CN"/>
        </w:rPr>
      </w:pPr>
      <w:r w:rsidRPr="009677B6">
        <w:rPr>
          <w:rFonts w:ascii="楷体_GB2312" w:eastAsia="楷体_GB2312" w:hAnsi="楷体_GB2312" w:cs="楷体_GB2312" w:hint="eastAsia"/>
          <w:snapToGrid/>
          <w:kern w:val="21"/>
          <w:lang w:eastAsia="zh-CN"/>
        </w:rPr>
        <w:t>（一）机关运行费：</w:t>
      </w:r>
      <w:r w:rsidRPr="009677B6">
        <w:rPr>
          <w:rFonts w:ascii="Times New Roman" w:eastAsia="仿宋_GB2312" w:hAnsi="Times New Roman" w:cs="Times New Roman"/>
          <w:snapToGrid/>
          <w:kern w:val="21"/>
          <w:lang w:eastAsia="zh-CN"/>
        </w:rPr>
        <w:t>指用一般公共预算财政拨款安排的为保障行政单位（含参照公务员法管理的事业单位）运行用于购买货物和服务的各项资金，包括办公费、印刷费、邮电费、差旅费、会议费、福利费、日常维修费、专用材料及一般设备购置费、办公用房水电费、办公用房取暖费、办公用房物业管理费、公务用车运行维护费以及其他费用。</w:t>
      </w:r>
    </w:p>
    <w:p w:rsidR="00E52E63" w:rsidRPr="009677B6" w:rsidRDefault="00E52E63" w:rsidP="00E52E63">
      <w:pPr>
        <w:pStyle w:val="a5"/>
        <w:widowControl w:val="0"/>
        <w:tabs>
          <w:tab w:val="left" w:pos="168"/>
        </w:tabs>
        <w:kinsoku/>
        <w:overflowPunct w:val="0"/>
        <w:topLinePunct/>
        <w:autoSpaceDE/>
        <w:autoSpaceDN/>
        <w:spacing w:line="560" w:lineRule="exact"/>
        <w:ind w:firstLine="759"/>
        <w:jc w:val="both"/>
        <w:rPr>
          <w:rFonts w:ascii="Times New Roman" w:eastAsia="仿宋_GB2312" w:hAnsi="Times New Roman" w:cs="Times New Roman"/>
          <w:snapToGrid/>
          <w:kern w:val="21"/>
          <w:lang w:eastAsia="zh-CN"/>
        </w:rPr>
      </w:pPr>
      <w:r w:rsidRPr="009677B6">
        <w:rPr>
          <w:rFonts w:ascii="楷体_GB2312" w:eastAsia="楷体_GB2312" w:hAnsi="楷体_GB2312" w:cs="楷体_GB2312" w:hint="eastAsia"/>
          <w:snapToGrid/>
          <w:kern w:val="21"/>
          <w:lang w:eastAsia="zh-CN"/>
        </w:rPr>
        <w:t>（二）“三公”经费</w:t>
      </w:r>
      <w:r w:rsidRPr="009677B6">
        <w:rPr>
          <w:rFonts w:ascii="Times New Roman" w:eastAsia="仿宋_GB2312" w:hAnsi="Times New Roman" w:cs="Times New Roman"/>
          <w:snapToGrid/>
          <w:kern w:val="21"/>
          <w:lang w:eastAsia="zh-CN"/>
        </w:rPr>
        <w:t>：指用财政拨款安排的因公出国（境）费、公务用车购置及运行维护费和公务接待费。其中，因公出国</w:t>
      </w:r>
      <w:r w:rsidRPr="009677B6">
        <w:rPr>
          <w:rFonts w:ascii="Times New Roman" w:eastAsia="仿宋_GB2312" w:hAnsi="Times New Roman" w:cs="Times New Roman"/>
          <w:snapToGrid/>
          <w:kern w:val="21"/>
          <w:lang w:eastAsia="zh-CN"/>
        </w:rPr>
        <w:tab/>
      </w:r>
      <w:r w:rsidRPr="009677B6">
        <w:rPr>
          <w:rFonts w:ascii="Times New Roman" w:eastAsia="仿宋_GB2312" w:hAnsi="Times New Roman" w:cs="Times New Roman"/>
          <w:snapToGrid/>
          <w:kern w:val="21"/>
          <w:lang w:eastAsia="zh-CN"/>
        </w:rPr>
        <w:t>（境）</w:t>
      </w:r>
      <w:proofErr w:type="gramStart"/>
      <w:r w:rsidRPr="009677B6">
        <w:rPr>
          <w:rFonts w:ascii="Times New Roman" w:eastAsia="仿宋_GB2312" w:hAnsi="Times New Roman" w:cs="Times New Roman"/>
          <w:snapToGrid/>
          <w:kern w:val="21"/>
          <w:lang w:eastAsia="zh-CN"/>
        </w:rPr>
        <w:t>费反映</w:t>
      </w:r>
      <w:proofErr w:type="gramEnd"/>
      <w:r w:rsidRPr="009677B6">
        <w:rPr>
          <w:rFonts w:ascii="Times New Roman" w:eastAsia="仿宋_GB2312" w:hAnsi="Times New Roman" w:cs="Times New Roman"/>
          <w:snapToGrid/>
          <w:kern w:val="21"/>
          <w:lang w:eastAsia="zh-CN"/>
        </w:rPr>
        <w:t>单位公务出国（境）的国际旅费、国外城市间交通费、住宿费、伙食费、培训费、公杂费等支出；公务用车购置及运行维护费反映单位公务用车车辆购置支出（</w:t>
      </w:r>
      <w:proofErr w:type="gramStart"/>
      <w:r w:rsidRPr="009677B6">
        <w:rPr>
          <w:rFonts w:ascii="Times New Roman" w:eastAsia="仿宋_GB2312" w:hAnsi="Times New Roman" w:cs="Times New Roman"/>
          <w:snapToGrid/>
          <w:kern w:val="21"/>
          <w:lang w:eastAsia="zh-CN"/>
        </w:rPr>
        <w:t>含车辆</w:t>
      </w:r>
      <w:proofErr w:type="gramEnd"/>
      <w:r w:rsidRPr="009677B6">
        <w:rPr>
          <w:rFonts w:ascii="Times New Roman" w:eastAsia="仿宋_GB2312" w:hAnsi="Times New Roman" w:cs="Times New Roman"/>
          <w:snapToGrid/>
          <w:kern w:val="21"/>
          <w:lang w:eastAsia="zh-CN"/>
        </w:rPr>
        <w:t>购置税、牌照费）</w:t>
      </w:r>
      <w:r w:rsidRPr="009677B6">
        <w:rPr>
          <w:rFonts w:ascii="Times New Roman" w:eastAsia="仿宋_GB2312" w:hAnsi="Times New Roman" w:cs="Times New Roman"/>
          <w:snapToGrid/>
          <w:kern w:val="21"/>
          <w:lang w:eastAsia="zh-CN"/>
        </w:rPr>
        <w:t>,</w:t>
      </w:r>
      <w:r w:rsidRPr="009677B6">
        <w:rPr>
          <w:rFonts w:ascii="Times New Roman" w:eastAsia="仿宋_GB2312" w:hAnsi="Times New Roman" w:cs="Times New Roman"/>
          <w:snapToGrid/>
          <w:kern w:val="21"/>
          <w:lang w:eastAsia="zh-CN"/>
        </w:rPr>
        <w:t>按规定保留的公务用车燃料费、维修费、过桥过路费、保险费、安全奖励费用等</w:t>
      </w:r>
      <w:r w:rsidRPr="009677B6">
        <w:rPr>
          <w:rFonts w:ascii="Times New Roman" w:eastAsia="仿宋_GB2312" w:hAnsi="Times New Roman" w:cs="Times New Roman"/>
          <w:snapToGrid/>
          <w:kern w:val="21"/>
          <w:lang w:eastAsia="zh-CN"/>
        </w:rPr>
        <w:lastRenderedPageBreak/>
        <w:t>支出；公务接待</w:t>
      </w:r>
      <w:proofErr w:type="gramStart"/>
      <w:r w:rsidRPr="009677B6">
        <w:rPr>
          <w:rFonts w:ascii="Times New Roman" w:eastAsia="仿宋_GB2312" w:hAnsi="Times New Roman" w:cs="Times New Roman"/>
          <w:snapToGrid/>
          <w:kern w:val="21"/>
          <w:lang w:eastAsia="zh-CN"/>
        </w:rPr>
        <w:t>费反映</w:t>
      </w:r>
      <w:proofErr w:type="gramEnd"/>
      <w:r w:rsidRPr="009677B6">
        <w:rPr>
          <w:rFonts w:ascii="Times New Roman" w:eastAsia="仿宋_GB2312" w:hAnsi="Times New Roman" w:cs="Times New Roman"/>
          <w:snapToGrid/>
          <w:kern w:val="21"/>
          <w:lang w:eastAsia="zh-CN"/>
        </w:rPr>
        <w:t>单位按规定开支的各类公务接待（含外宾接待）支出。</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楷体_GB2312" w:eastAsia="楷体_GB2312" w:hAnsi="楷体_GB2312" w:cs="楷体_GB2312" w:hint="eastAsia"/>
          <w:snapToGrid/>
          <w:kern w:val="21"/>
          <w:lang w:eastAsia="zh-CN"/>
        </w:rPr>
        <w:t>（三）基本支出：</w:t>
      </w:r>
      <w:r w:rsidRPr="009677B6">
        <w:rPr>
          <w:rFonts w:ascii="Times New Roman" w:eastAsia="仿宋_GB2312" w:hAnsi="Times New Roman" w:cs="Times New Roman"/>
          <w:snapToGrid/>
          <w:kern w:val="21"/>
          <w:lang w:eastAsia="zh-CN"/>
        </w:rPr>
        <w:t>指为保障机构正常运转、完成日常工作任务而发生的人员支出和公用支出。</w:t>
      </w:r>
    </w:p>
    <w:p w:rsidR="00E52E63" w:rsidRPr="009677B6" w:rsidRDefault="00E52E63" w:rsidP="009677B6">
      <w:pPr>
        <w:pStyle w:val="a5"/>
        <w:widowControl w:val="0"/>
        <w:kinsoku/>
        <w:overflowPunct w:val="0"/>
        <w:topLinePunct/>
        <w:autoSpaceDE/>
        <w:autoSpaceDN/>
        <w:spacing w:line="560" w:lineRule="exact"/>
        <w:ind w:firstLineChars="200" w:firstLine="720"/>
        <w:jc w:val="both"/>
        <w:rPr>
          <w:rFonts w:ascii="Times New Roman" w:eastAsia="仿宋_GB2312" w:hAnsi="Times New Roman" w:cs="Times New Roman"/>
          <w:snapToGrid/>
          <w:kern w:val="21"/>
          <w:lang w:eastAsia="zh-CN"/>
        </w:rPr>
      </w:pPr>
      <w:r w:rsidRPr="009677B6">
        <w:rPr>
          <w:rFonts w:ascii="楷体_GB2312" w:eastAsia="楷体_GB2312" w:hAnsi="楷体_GB2312" w:cs="楷体_GB2312" w:hint="eastAsia"/>
          <w:snapToGrid/>
          <w:kern w:val="21"/>
          <w:lang w:eastAsia="zh-CN"/>
        </w:rPr>
        <w:t>（四）项目支出：</w:t>
      </w:r>
      <w:r w:rsidRPr="009677B6">
        <w:rPr>
          <w:rFonts w:ascii="Times New Roman" w:eastAsia="仿宋_GB2312" w:hAnsi="Times New Roman" w:cs="Times New Roman"/>
          <w:snapToGrid/>
          <w:kern w:val="21"/>
          <w:lang w:eastAsia="zh-CN"/>
        </w:rPr>
        <w:t>指在基本支出之外为完成特定行政任务或事业发展目标所发生的支出。</w:t>
      </w:r>
    </w:p>
    <w:p w:rsidR="00E52E63" w:rsidRPr="009677B6" w:rsidRDefault="00E52E63" w:rsidP="00E52E63">
      <w:pPr>
        <w:overflowPunct w:val="0"/>
        <w:topLinePunct/>
        <w:spacing w:line="560" w:lineRule="exact"/>
        <w:rPr>
          <w:rFonts w:ascii="Times New Roman" w:eastAsia="仿宋_GB2312" w:hAnsi="Times New Roman" w:cs="Times New Roman"/>
          <w:kern w:val="21"/>
          <w:sz w:val="36"/>
          <w:szCs w:val="36"/>
        </w:rPr>
        <w:sectPr w:rsidR="00E52E63" w:rsidRPr="009677B6">
          <w:pgSz w:w="11900" w:h="16830"/>
          <w:pgMar w:top="1417" w:right="1417" w:bottom="1417" w:left="1417" w:header="0" w:footer="1361" w:gutter="0"/>
          <w:pgNumType w:fmt="numberInDash"/>
          <w:cols w:space="720"/>
        </w:sectPr>
      </w:pPr>
    </w:p>
    <w:p w:rsidR="00E52E63" w:rsidRDefault="00E52E63" w:rsidP="00E52E63">
      <w:pPr>
        <w:spacing w:before="44" w:line="190" w:lineRule="auto"/>
        <w:ind w:left="34"/>
        <w:rPr>
          <w:rFonts w:ascii="黑体" w:eastAsia="黑体" w:hAnsi="黑体" w:cs="黑体"/>
        </w:rPr>
      </w:pPr>
      <w:r>
        <w:rPr>
          <w:rFonts w:ascii="黑体" w:eastAsia="黑体" w:hAnsi="黑体" w:cs="黑体"/>
          <w:spacing w:val="-4"/>
        </w:rPr>
        <w:lastRenderedPageBreak/>
        <w:t>附件2-1:</w:t>
      </w:r>
    </w:p>
    <w:p w:rsidR="00A807F7" w:rsidRPr="00A807F7" w:rsidRDefault="00A807F7" w:rsidP="00A807F7">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089780" cy="5245176"/>
            <wp:effectExtent l="19050" t="0" r="0" b="0"/>
            <wp:docPr id="21" name="图片 21" descr="C:\Users\m\AppData\Roaming\Tencent\Users\949475087\QQ\WinTemp\RichOle\V3FI98EO%2$$9%F`HVZ[_(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Users\m\AppData\Roaming\Tencent\Users\949475087\QQ\WinTemp\RichOle\V3FI98EO%2$$9%F`HVZ[_(B.png"/>
                    <pic:cNvPicPr preferRelativeResize="0">
                      <a:picLocks noChangeAspect="1" noChangeArrowheads="1"/>
                    </pic:cNvPicPr>
                  </pic:nvPicPr>
                  <pic:blipFill>
                    <a:blip r:embed="rId7"/>
                    <a:srcRect/>
                    <a:stretch>
                      <a:fillRect/>
                    </a:stretch>
                  </pic:blipFill>
                  <pic:spPr bwMode="auto">
                    <a:xfrm>
                      <a:off x="0" y="0"/>
                      <a:ext cx="9089780" cy="5245176"/>
                    </a:xfrm>
                    <a:prstGeom prst="rect">
                      <a:avLst/>
                    </a:prstGeom>
                    <a:noFill/>
                    <a:ln w="9525">
                      <a:noFill/>
                      <a:miter lim="800000"/>
                      <a:headEnd/>
                      <a:tailEnd/>
                    </a:ln>
                  </pic:spPr>
                </pic:pic>
              </a:graphicData>
            </a:graphic>
          </wp:inline>
        </w:drawing>
      </w:r>
    </w:p>
    <w:p w:rsidR="00E52E63" w:rsidRDefault="00E52E63" w:rsidP="00E52E63">
      <w:pPr>
        <w:spacing w:line="184" w:lineRule="auto"/>
        <w:rPr>
          <w:rFonts w:ascii="宋体" w:eastAsia="宋体" w:hAnsi="宋体" w:cs="宋体"/>
          <w:sz w:val="22"/>
        </w:rPr>
        <w:sectPr w:rsidR="00E52E63" w:rsidSect="00A807F7">
          <w:pgSz w:w="16830" w:h="11900"/>
          <w:pgMar w:top="1006" w:right="1104" w:bottom="400" w:left="884" w:header="0" w:footer="0" w:gutter="0"/>
          <w:pgNumType w:fmt="numberInDash"/>
          <w:cols w:space="720" w:equalWidth="0">
            <w:col w:w="14841"/>
          </w:cols>
        </w:sectPr>
      </w:pPr>
    </w:p>
    <w:p w:rsidR="00E52E63" w:rsidRDefault="00E52E63" w:rsidP="00E52E63">
      <w:pPr>
        <w:spacing w:before="185" w:line="224" w:lineRule="auto"/>
        <w:ind w:left="37"/>
        <w:rPr>
          <w:rFonts w:ascii="黑体" w:eastAsia="黑体" w:hAnsi="黑体" w:cs="黑体"/>
          <w:sz w:val="17"/>
          <w:szCs w:val="17"/>
        </w:rPr>
      </w:pPr>
      <w:r>
        <w:rPr>
          <w:rFonts w:ascii="黑体" w:eastAsia="黑体" w:hAnsi="黑体" w:cs="黑体"/>
          <w:b/>
          <w:bCs/>
          <w:spacing w:val="-11"/>
          <w:sz w:val="17"/>
          <w:szCs w:val="17"/>
        </w:rPr>
        <w:lastRenderedPageBreak/>
        <w:t>附件2-2:</w:t>
      </w:r>
    </w:p>
    <w:p w:rsidR="0040541B" w:rsidRPr="0040541B" w:rsidRDefault="0040541B" w:rsidP="0040541B">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386368" cy="4513384"/>
            <wp:effectExtent l="19050" t="0" r="5282" b="0"/>
            <wp:docPr id="30" name="图片 30" descr="C:\Users\m\AppData\Roaming\Tencent\Users\949475087\QQ\WinTemp\RichOle\2B@9_KXH5N0GH@KN$3A`N2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m\AppData\Roaming\Tencent\Users\949475087\QQ\WinTemp\RichOle\2B@9_KXH5N0GH@KN$3A`N2R.png"/>
                    <pic:cNvPicPr>
                      <a:picLocks noChangeAspect="1" noChangeArrowheads="1"/>
                    </pic:cNvPicPr>
                  </pic:nvPicPr>
                  <pic:blipFill>
                    <a:blip r:embed="rId8"/>
                    <a:srcRect/>
                    <a:stretch>
                      <a:fillRect/>
                    </a:stretch>
                  </pic:blipFill>
                  <pic:spPr bwMode="auto">
                    <a:xfrm>
                      <a:off x="0" y="0"/>
                      <a:ext cx="9409033" cy="4524282"/>
                    </a:xfrm>
                    <a:prstGeom prst="rect">
                      <a:avLst/>
                    </a:prstGeom>
                    <a:noFill/>
                    <a:ln w="9525">
                      <a:noFill/>
                      <a:miter lim="800000"/>
                      <a:headEnd/>
                      <a:tailEnd/>
                    </a:ln>
                  </pic:spPr>
                </pic:pic>
              </a:graphicData>
            </a:graphic>
          </wp:inline>
        </w:drawing>
      </w:r>
    </w:p>
    <w:p w:rsidR="00E52E63" w:rsidRDefault="00E52E63" w:rsidP="00E52E63">
      <w:pPr>
        <w:sectPr w:rsidR="00E52E63">
          <w:pgSz w:w="16830" w:h="11900"/>
          <w:pgMar w:top="1011" w:right="1157" w:bottom="400" w:left="834" w:header="0" w:footer="850" w:gutter="0"/>
          <w:pgNumType w:fmt="numberInDash"/>
          <w:cols w:space="720"/>
        </w:sectPr>
      </w:pPr>
    </w:p>
    <w:p w:rsidR="00E52E63" w:rsidRDefault="00E52E63" w:rsidP="00E52E63">
      <w:pPr>
        <w:spacing w:before="70" w:line="224" w:lineRule="auto"/>
        <w:ind w:left="25"/>
        <w:rPr>
          <w:rFonts w:ascii="黑体" w:eastAsia="黑体" w:hAnsi="黑体" w:cs="黑体"/>
          <w:sz w:val="22"/>
        </w:rPr>
      </w:pPr>
      <w:r>
        <w:rPr>
          <w:rFonts w:ascii="黑体" w:eastAsia="黑体" w:hAnsi="黑体" w:cs="黑体"/>
          <w:spacing w:val="-4"/>
          <w:sz w:val="22"/>
        </w:rPr>
        <w:lastRenderedPageBreak/>
        <w:t>附件2-3:</w:t>
      </w:r>
    </w:p>
    <w:p w:rsidR="00783D3A" w:rsidRPr="00783D3A" w:rsidRDefault="00783D3A" w:rsidP="00783D3A">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522265" cy="6002215"/>
            <wp:effectExtent l="19050" t="0" r="2735" b="0"/>
            <wp:docPr id="32" name="图片 32" descr="C:\Users\m\AppData\Roaming\Tencent\Users\949475087\QQ\WinTemp\RichOle\%$@)(T(5QXI6[F$S8T){Q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m\AppData\Roaming\Tencent\Users\949475087\QQ\WinTemp\RichOle\%$@)(T(5QXI6[F$S8T){QA6.png"/>
                    <pic:cNvPicPr>
                      <a:picLocks noChangeAspect="1" noChangeArrowheads="1"/>
                    </pic:cNvPicPr>
                  </pic:nvPicPr>
                  <pic:blipFill>
                    <a:blip r:embed="rId9"/>
                    <a:srcRect/>
                    <a:stretch>
                      <a:fillRect/>
                    </a:stretch>
                  </pic:blipFill>
                  <pic:spPr bwMode="auto">
                    <a:xfrm>
                      <a:off x="0" y="0"/>
                      <a:ext cx="9527836" cy="6005727"/>
                    </a:xfrm>
                    <a:prstGeom prst="rect">
                      <a:avLst/>
                    </a:prstGeom>
                    <a:noFill/>
                    <a:ln w="9525">
                      <a:noFill/>
                      <a:miter lim="800000"/>
                      <a:headEnd/>
                      <a:tailEnd/>
                    </a:ln>
                  </pic:spPr>
                </pic:pic>
              </a:graphicData>
            </a:graphic>
          </wp:inline>
        </w:drawing>
      </w:r>
    </w:p>
    <w:p w:rsidR="00E52E63" w:rsidRDefault="00E52E63" w:rsidP="00E52E63">
      <w:pPr>
        <w:sectPr w:rsidR="00E52E63">
          <w:pgSz w:w="16830" w:h="11900"/>
          <w:pgMar w:top="1011" w:right="1165" w:bottom="400" w:left="764" w:header="0" w:footer="850" w:gutter="0"/>
          <w:pgNumType w:fmt="numberInDash"/>
          <w:cols w:space="720"/>
        </w:sectPr>
      </w:pPr>
    </w:p>
    <w:p w:rsidR="00E52E63" w:rsidRDefault="00E52E63" w:rsidP="00E52E63">
      <w:pPr>
        <w:spacing w:before="119" w:line="224" w:lineRule="auto"/>
        <w:ind w:left="85"/>
        <w:rPr>
          <w:rFonts w:ascii="黑体" w:eastAsia="黑体" w:hAnsi="黑体" w:cs="黑体"/>
        </w:rPr>
      </w:pPr>
      <w:r>
        <w:rPr>
          <w:rFonts w:ascii="黑体" w:eastAsia="黑体" w:hAnsi="黑体" w:cs="黑体"/>
          <w:spacing w:val="-8"/>
        </w:rPr>
        <w:lastRenderedPageBreak/>
        <w:t>附件2-4:</w:t>
      </w:r>
    </w:p>
    <w:p w:rsidR="009451DE" w:rsidRPr="009451DE" w:rsidRDefault="009451DE" w:rsidP="009451DE">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625134" cy="6412523"/>
            <wp:effectExtent l="19050" t="0" r="0" b="0"/>
            <wp:docPr id="34" name="图片 34" descr="C:\Users\m\AppData\Roaming\Tencent\Users\949475087\QQ\WinTemp\RichOle\(FLOJMS27PT`FIWT077X]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C:\Users\m\AppData\Roaming\Tencent\Users\949475087\QQ\WinTemp\RichOle\(FLOJMS27PT`FIWT077X]13.png"/>
                    <pic:cNvPicPr preferRelativeResize="0">
                      <a:picLocks noChangeAspect="1" noChangeArrowheads="1"/>
                    </pic:cNvPicPr>
                  </pic:nvPicPr>
                  <pic:blipFill>
                    <a:blip r:embed="rId10"/>
                    <a:srcRect/>
                    <a:stretch>
                      <a:fillRect/>
                    </a:stretch>
                  </pic:blipFill>
                  <pic:spPr bwMode="auto">
                    <a:xfrm>
                      <a:off x="0" y="0"/>
                      <a:ext cx="9629042" cy="6415126"/>
                    </a:xfrm>
                    <a:prstGeom prst="rect">
                      <a:avLst/>
                    </a:prstGeom>
                    <a:noFill/>
                    <a:ln w="9525">
                      <a:noFill/>
                      <a:miter lim="800000"/>
                      <a:headEnd/>
                      <a:tailEnd/>
                    </a:ln>
                  </pic:spPr>
                </pic:pic>
              </a:graphicData>
            </a:graphic>
          </wp:inline>
        </w:drawing>
      </w:r>
    </w:p>
    <w:p w:rsidR="00E52E63" w:rsidRDefault="00E52E63" w:rsidP="00E52E63">
      <w:pPr>
        <w:spacing w:before="47" w:line="224" w:lineRule="auto"/>
        <w:ind w:left="25"/>
        <w:rPr>
          <w:rFonts w:ascii="黑体" w:eastAsia="黑体" w:hAnsi="黑体" w:cs="黑体"/>
          <w:sz w:val="23"/>
          <w:szCs w:val="23"/>
        </w:rPr>
      </w:pPr>
      <w:r>
        <w:rPr>
          <w:rFonts w:ascii="黑体" w:eastAsia="黑体" w:hAnsi="黑体" w:cs="黑体"/>
          <w:spacing w:val="-4"/>
          <w:sz w:val="23"/>
          <w:szCs w:val="23"/>
        </w:rPr>
        <w:lastRenderedPageBreak/>
        <w:t>附件2-5:</w:t>
      </w:r>
    </w:p>
    <w:p w:rsidR="00320BE1" w:rsidRPr="00320BE1" w:rsidRDefault="00320BE1" w:rsidP="00320BE1">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682897" cy="6295293"/>
            <wp:effectExtent l="19050" t="0" r="0" b="0"/>
            <wp:docPr id="36" name="图片 36" descr="C:\Users\m\AppData\Roaming\Tencent\Users\949475087\QQ\WinTemp\RichOle\_W1O7USQXNYXHT@JBHHK]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AppData\Roaming\Tencent\Users\949475087\QQ\WinTemp\RichOle\_W1O7USQXNYXHT@JBHHK]A9.png"/>
                    <pic:cNvPicPr>
                      <a:picLocks noChangeAspect="1" noChangeArrowheads="1"/>
                    </pic:cNvPicPr>
                  </pic:nvPicPr>
                  <pic:blipFill>
                    <a:blip r:embed="rId11"/>
                    <a:srcRect/>
                    <a:stretch>
                      <a:fillRect/>
                    </a:stretch>
                  </pic:blipFill>
                  <pic:spPr bwMode="auto">
                    <a:xfrm>
                      <a:off x="0" y="0"/>
                      <a:ext cx="9683115" cy="6295435"/>
                    </a:xfrm>
                    <a:prstGeom prst="rect">
                      <a:avLst/>
                    </a:prstGeom>
                    <a:noFill/>
                    <a:ln w="9525">
                      <a:noFill/>
                      <a:miter lim="800000"/>
                      <a:headEnd/>
                      <a:tailEnd/>
                    </a:ln>
                  </pic:spPr>
                </pic:pic>
              </a:graphicData>
            </a:graphic>
          </wp:inline>
        </w:drawing>
      </w:r>
    </w:p>
    <w:p w:rsidR="00E52E63" w:rsidRDefault="00E52E63" w:rsidP="00E52E63">
      <w:pPr>
        <w:sectPr w:rsidR="00E52E63">
          <w:pgSz w:w="16830" w:h="11900"/>
          <w:pgMar w:top="985" w:right="925" w:bottom="400" w:left="884" w:header="0" w:footer="850" w:gutter="0"/>
          <w:pgNumType w:fmt="numberInDash"/>
          <w:cols w:space="720"/>
        </w:sectPr>
      </w:pPr>
    </w:p>
    <w:p w:rsidR="00E52E63" w:rsidRDefault="00E52E63" w:rsidP="00E52E63">
      <w:pPr>
        <w:spacing w:before="157" w:line="224" w:lineRule="auto"/>
        <w:ind w:left="28"/>
        <w:rPr>
          <w:rFonts w:ascii="黑体" w:eastAsia="黑体" w:hAnsi="黑体" w:cs="黑体"/>
          <w:sz w:val="23"/>
          <w:szCs w:val="23"/>
        </w:rPr>
      </w:pPr>
      <w:r>
        <w:rPr>
          <w:rFonts w:ascii="黑体" w:eastAsia="黑体" w:hAnsi="黑体" w:cs="黑体"/>
          <w:b/>
          <w:bCs/>
          <w:spacing w:val="-12"/>
          <w:sz w:val="23"/>
          <w:szCs w:val="23"/>
        </w:rPr>
        <w:lastRenderedPageBreak/>
        <w:t>附件2-6:</w:t>
      </w:r>
    </w:p>
    <w:p w:rsidR="0040282C" w:rsidRPr="0040282C" w:rsidRDefault="0040282C" w:rsidP="0040282C">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863504" cy="6271846"/>
            <wp:effectExtent l="19050" t="0" r="4396" b="0"/>
            <wp:docPr id="38" name="图片 38" descr="C:\Users\m\AppData\Roaming\Tencent\Users\949475087\QQ\WinTemp\RichOle\MS@SVP{C4G90YV[$SQYX~EP.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C:\Users\m\AppData\Roaming\Tencent\Users\949475087\QQ\WinTemp\RichOle\MS@SVP{C4G90YV[$SQYX~EP.png"/>
                    <pic:cNvPicPr preferRelativeResize="0">
                      <a:picLocks noChangeAspect="1" noChangeArrowheads="1"/>
                    </pic:cNvPicPr>
                  </pic:nvPicPr>
                  <pic:blipFill>
                    <a:blip r:embed="rId12"/>
                    <a:srcRect/>
                    <a:stretch>
                      <a:fillRect/>
                    </a:stretch>
                  </pic:blipFill>
                  <pic:spPr bwMode="auto">
                    <a:xfrm>
                      <a:off x="0" y="0"/>
                      <a:ext cx="9866298" cy="6273622"/>
                    </a:xfrm>
                    <a:prstGeom prst="rect">
                      <a:avLst/>
                    </a:prstGeom>
                    <a:noFill/>
                    <a:ln w="9525">
                      <a:noFill/>
                      <a:miter lim="800000"/>
                      <a:headEnd/>
                      <a:tailEnd/>
                    </a:ln>
                  </pic:spPr>
                </pic:pic>
              </a:graphicData>
            </a:graphic>
          </wp:inline>
        </w:drawing>
      </w:r>
    </w:p>
    <w:p w:rsidR="00E52E63" w:rsidRDefault="00E52E63" w:rsidP="00E52E63">
      <w:pPr>
        <w:sectPr w:rsidR="00E52E63">
          <w:pgSz w:w="16830" w:h="11900"/>
          <w:pgMar w:top="1011" w:right="1124" w:bottom="400" w:left="805" w:header="0" w:footer="850" w:gutter="0"/>
          <w:pgNumType w:fmt="numberInDash"/>
          <w:cols w:space="720"/>
        </w:sectPr>
      </w:pPr>
    </w:p>
    <w:p w:rsidR="00E52E63" w:rsidRDefault="00E52E63" w:rsidP="00E52E63">
      <w:pPr>
        <w:spacing w:before="36" w:line="224" w:lineRule="auto"/>
        <w:ind w:left="25"/>
        <w:rPr>
          <w:rFonts w:ascii="黑体" w:eastAsia="黑体" w:hAnsi="黑体" w:cs="黑体"/>
          <w:sz w:val="18"/>
          <w:szCs w:val="18"/>
        </w:rPr>
      </w:pPr>
      <w:r>
        <w:rPr>
          <w:rFonts w:ascii="黑体" w:eastAsia="黑体" w:hAnsi="黑体" w:cs="黑体"/>
          <w:spacing w:val="-3"/>
          <w:sz w:val="18"/>
          <w:szCs w:val="18"/>
        </w:rPr>
        <w:lastRenderedPageBreak/>
        <w:t>附件2-7:</w:t>
      </w:r>
    </w:p>
    <w:p w:rsidR="00563CD9" w:rsidRPr="00563CD9" w:rsidRDefault="00563CD9" w:rsidP="00563CD9">
      <w:pP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295200" cy="2180493"/>
            <wp:effectExtent l="19050" t="0" r="1200" b="0"/>
            <wp:docPr id="62" name="图片 62" descr="C:\Users\m\AppData\Roaming\Tencent\Users\949475087\QQ\WinTemp\RichOle\}XKD[3`E26@HGF7S%5{TO}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descr="C:\Users\m\AppData\Roaming\Tencent\Users\949475087\QQ\WinTemp\RichOle\}XKD[3`E26@HGF7S%5{TO}6.png"/>
                    <pic:cNvPicPr preferRelativeResize="0">
                      <a:picLocks noChangeAspect="1" noChangeArrowheads="1"/>
                    </pic:cNvPicPr>
                  </pic:nvPicPr>
                  <pic:blipFill>
                    <a:blip r:embed="rId13"/>
                    <a:srcRect/>
                    <a:stretch>
                      <a:fillRect/>
                    </a:stretch>
                  </pic:blipFill>
                  <pic:spPr bwMode="auto">
                    <a:xfrm>
                      <a:off x="0" y="0"/>
                      <a:ext cx="9295200" cy="2180493"/>
                    </a:xfrm>
                    <a:prstGeom prst="rect">
                      <a:avLst/>
                    </a:prstGeom>
                    <a:noFill/>
                    <a:ln w="9525">
                      <a:noFill/>
                      <a:miter lim="800000"/>
                      <a:headEnd/>
                      <a:tailEnd/>
                    </a:ln>
                  </pic:spPr>
                </pic:pic>
              </a:graphicData>
            </a:graphic>
          </wp:inline>
        </w:drawing>
      </w:r>
    </w:p>
    <w:p w:rsidR="00E52E63" w:rsidRDefault="00E52E63" w:rsidP="00563CD9">
      <w:pPr>
        <w:spacing w:before="48" w:line="219" w:lineRule="auto"/>
        <w:rPr>
          <w:rFonts w:ascii="黑体" w:eastAsia="黑体" w:hAnsi="黑体" w:cs="黑体"/>
          <w:sz w:val="18"/>
          <w:szCs w:val="18"/>
        </w:rPr>
      </w:pPr>
      <w:r>
        <w:rPr>
          <w:rFonts w:ascii="黑体" w:eastAsia="黑体" w:hAnsi="黑体" w:cs="黑体"/>
          <w:spacing w:val="3"/>
          <w:sz w:val="18"/>
          <w:szCs w:val="18"/>
        </w:rPr>
        <w:t>注：若为空表，则为该部门</w:t>
      </w:r>
      <w:r>
        <w:rPr>
          <w:rFonts w:ascii="黑体" w:eastAsia="黑体" w:hAnsi="黑体" w:cs="黑体" w:hint="eastAsia"/>
          <w:spacing w:val="3"/>
          <w:sz w:val="18"/>
          <w:szCs w:val="18"/>
        </w:rPr>
        <w:t>（</w:t>
      </w:r>
      <w:r>
        <w:rPr>
          <w:rFonts w:ascii="黑体" w:eastAsia="黑体" w:hAnsi="黑体" w:cs="黑体"/>
          <w:spacing w:val="3"/>
          <w:sz w:val="18"/>
          <w:szCs w:val="18"/>
        </w:rPr>
        <w:t>单位</w:t>
      </w:r>
      <w:r>
        <w:rPr>
          <w:rFonts w:ascii="黑体" w:eastAsia="黑体" w:hAnsi="黑体" w:cs="黑体" w:hint="eastAsia"/>
          <w:spacing w:val="3"/>
          <w:sz w:val="18"/>
          <w:szCs w:val="18"/>
        </w:rPr>
        <w:t>）</w:t>
      </w:r>
      <w:r>
        <w:rPr>
          <w:rFonts w:ascii="黑体" w:eastAsia="黑体" w:hAnsi="黑体" w:cs="黑体"/>
          <w:spacing w:val="3"/>
          <w:sz w:val="18"/>
          <w:szCs w:val="18"/>
        </w:rPr>
        <w:t>无“三公</w:t>
      </w:r>
      <w:r>
        <w:rPr>
          <w:rFonts w:ascii="黑体" w:eastAsia="黑体" w:hAnsi="黑体" w:cs="黑体"/>
          <w:spacing w:val="2"/>
          <w:sz w:val="18"/>
          <w:szCs w:val="18"/>
        </w:rPr>
        <w:t>”经费支出</w:t>
      </w:r>
    </w:p>
    <w:p w:rsidR="00E52E63" w:rsidRPr="00563CD9" w:rsidRDefault="00E52E63" w:rsidP="00E52E63">
      <w:pPr>
        <w:spacing w:line="213" w:lineRule="auto"/>
        <w:rPr>
          <w:rFonts w:ascii="黑体" w:eastAsia="黑体" w:hAnsi="黑体" w:cs="黑体"/>
          <w:sz w:val="18"/>
          <w:szCs w:val="18"/>
        </w:rPr>
        <w:sectPr w:rsidR="00E52E63" w:rsidRPr="00563CD9">
          <w:pgSz w:w="16830" w:h="11900"/>
          <w:pgMar w:top="952" w:right="1185" w:bottom="400" w:left="785" w:header="0" w:footer="850" w:gutter="0"/>
          <w:pgNumType w:fmt="numberInDash"/>
          <w:cols w:space="720"/>
        </w:sectPr>
      </w:pPr>
    </w:p>
    <w:p w:rsidR="00E52E63" w:rsidRDefault="00E52E63" w:rsidP="00E52E63">
      <w:pPr>
        <w:spacing w:before="198" w:line="224" w:lineRule="auto"/>
        <w:ind w:left="44"/>
        <w:rPr>
          <w:rFonts w:ascii="黑体" w:eastAsia="黑体" w:hAnsi="黑体" w:cs="黑体"/>
          <w:sz w:val="22"/>
        </w:rPr>
      </w:pPr>
      <w:r>
        <w:rPr>
          <w:rFonts w:ascii="黑体" w:eastAsia="黑体" w:hAnsi="黑体" w:cs="黑体"/>
          <w:spacing w:val="-7"/>
          <w:sz w:val="22"/>
        </w:rPr>
        <w:lastRenderedPageBreak/>
        <w:t>附件2-8:</w:t>
      </w:r>
    </w:p>
    <w:p w:rsidR="0012687A" w:rsidRPr="0012687A" w:rsidRDefault="0012687A" w:rsidP="0012687A">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190800" cy="1852246"/>
            <wp:effectExtent l="19050" t="0" r="0" b="0"/>
            <wp:docPr id="79" name="图片 79" descr="C:\Users\m\AppData\Roaming\Tencent\Users\949475087\QQ\WinTemp\RichOle\6~__8G(6P9V6$EY7Q0Y0`3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descr="C:\Users\m\AppData\Roaming\Tencent\Users\949475087\QQ\WinTemp\RichOle\6~__8G(6P9V6$EY7Q0Y0`3B.png"/>
                    <pic:cNvPicPr preferRelativeResize="0">
                      <a:picLocks noChangeAspect="1" noChangeArrowheads="1"/>
                    </pic:cNvPicPr>
                  </pic:nvPicPr>
                  <pic:blipFill>
                    <a:blip r:embed="rId14"/>
                    <a:srcRect/>
                    <a:stretch>
                      <a:fillRect/>
                    </a:stretch>
                  </pic:blipFill>
                  <pic:spPr bwMode="auto">
                    <a:xfrm>
                      <a:off x="0" y="0"/>
                      <a:ext cx="9190800" cy="1852246"/>
                    </a:xfrm>
                    <a:prstGeom prst="rect">
                      <a:avLst/>
                    </a:prstGeom>
                    <a:noFill/>
                    <a:ln w="9525">
                      <a:noFill/>
                      <a:miter lim="800000"/>
                      <a:headEnd/>
                      <a:tailEnd/>
                    </a:ln>
                  </pic:spPr>
                </pic:pic>
              </a:graphicData>
            </a:graphic>
          </wp:inline>
        </w:drawing>
      </w:r>
    </w:p>
    <w:p w:rsidR="00E52E63" w:rsidRDefault="00E52E63" w:rsidP="00E52E63">
      <w:pPr>
        <w:spacing w:before="132" w:line="213" w:lineRule="auto"/>
        <w:ind w:left="34"/>
        <w:rPr>
          <w:rFonts w:ascii="黑体" w:eastAsia="黑体" w:hAnsi="黑体" w:cs="黑体"/>
          <w:sz w:val="22"/>
        </w:rPr>
      </w:pPr>
      <w:r>
        <w:rPr>
          <w:rFonts w:ascii="黑体" w:eastAsia="黑体" w:hAnsi="黑体" w:cs="黑体"/>
          <w:spacing w:val="-2"/>
          <w:sz w:val="22"/>
        </w:rPr>
        <w:t>注：若为空表，则为该部门</w:t>
      </w:r>
      <w:r>
        <w:rPr>
          <w:rFonts w:ascii="黑体" w:eastAsia="黑体" w:hAnsi="黑体" w:cs="黑体" w:hint="eastAsia"/>
          <w:spacing w:val="-2"/>
          <w:sz w:val="22"/>
        </w:rPr>
        <w:t>（</w:t>
      </w:r>
      <w:r>
        <w:rPr>
          <w:rFonts w:ascii="黑体" w:eastAsia="黑体" w:hAnsi="黑体" w:cs="黑体"/>
          <w:spacing w:val="-2"/>
          <w:sz w:val="22"/>
        </w:rPr>
        <w:t>单位</w:t>
      </w:r>
      <w:r>
        <w:rPr>
          <w:rFonts w:ascii="黑体" w:eastAsia="黑体" w:hAnsi="黑体" w:cs="黑体" w:hint="eastAsia"/>
          <w:spacing w:val="-2"/>
          <w:sz w:val="22"/>
        </w:rPr>
        <w:t>）</w:t>
      </w:r>
      <w:r>
        <w:rPr>
          <w:rFonts w:ascii="黑体" w:eastAsia="黑体" w:hAnsi="黑体" w:cs="黑体"/>
          <w:spacing w:val="-2"/>
          <w:sz w:val="22"/>
        </w:rPr>
        <w:t>无政府性基金收支。</w:t>
      </w:r>
    </w:p>
    <w:p w:rsidR="00E52E63" w:rsidRPr="0012687A" w:rsidRDefault="00E52E63" w:rsidP="00E52E63">
      <w:pPr>
        <w:spacing w:line="213" w:lineRule="auto"/>
        <w:rPr>
          <w:rFonts w:ascii="黑体" w:eastAsia="黑体" w:hAnsi="黑体" w:cs="黑体"/>
          <w:sz w:val="22"/>
        </w:rPr>
        <w:sectPr w:rsidR="00E52E63" w:rsidRPr="0012687A">
          <w:pgSz w:w="16930" w:h="12040"/>
          <w:pgMar w:top="1023" w:right="1064" w:bottom="400" w:left="904" w:header="0" w:footer="850" w:gutter="0"/>
          <w:pgNumType w:fmt="numberInDash"/>
          <w:cols w:space="720"/>
        </w:sectPr>
      </w:pPr>
    </w:p>
    <w:p w:rsidR="00E52E63" w:rsidRDefault="00E52E63" w:rsidP="00E52E63">
      <w:pPr>
        <w:spacing w:before="43" w:line="224" w:lineRule="auto"/>
        <w:ind w:left="34"/>
        <w:rPr>
          <w:rFonts w:ascii="黑体" w:eastAsia="黑体" w:hAnsi="黑体" w:cs="黑体"/>
        </w:rPr>
      </w:pPr>
      <w:r>
        <w:rPr>
          <w:rFonts w:ascii="黑体" w:eastAsia="黑体" w:hAnsi="黑体" w:cs="黑体"/>
          <w:spacing w:val="-4"/>
        </w:rPr>
        <w:lastRenderedPageBreak/>
        <w:t>附件2-9:</w:t>
      </w:r>
    </w:p>
    <w:p w:rsidR="002E0B0B" w:rsidRPr="002E0B0B" w:rsidRDefault="002E0B0B" w:rsidP="002E0B0B">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9190800" cy="1594339"/>
            <wp:effectExtent l="19050" t="0" r="0" b="0"/>
            <wp:docPr id="77" name="图片 77" descr="C:\Users\m\AppData\Roaming\Tencent\Users\949475087\QQ\WinTemp\RichOle\}@$JL6Y)M~R`AT$0JXC[XKF.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descr="C:\Users\m\AppData\Roaming\Tencent\Users\949475087\QQ\WinTemp\RichOle\}@$JL6Y)M~R`AT$0JXC[XKF.png"/>
                    <pic:cNvPicPr preferRelativeResize="0">
                      <a:picLocks noChangeAspect="1" noChangeArrowheads="1"/>
                    </pic:cNvPicPr>
                  </pic:nvPicPr>
                  <pic:blipFill>
                    <a:blip r:embed="rId15"/>
                    <a:srcRect/>
                    <a:stretch>
                      <a:fillRect/>
                    </a:stretch>
                  </pic:blipFill>
                  <pic:spPr bwMode="auto">
                    <a:xfrm>
                      <a:off x="0" y="0"/>
                      <a:ext cx="9190800" cy="1594339"/>
                    </a:xfrm>
                    <a:prstGeom prst="rect">
                      <a:avLst/>
                    </a:prstGeom>
                    <a:noFill/>
                    <a:ln w="9525">
                      <a:noFill/>
                      <a:miter lim="800000"/>
                      <a:headEnd/>
                      <a:tailEnd/>
                    </a:ln>
                  </pic:spPr>
                </pic:pic>
              </a:graphicData>
            </a:graphic>
          </wp:inline>
        </w:drawing>
      </w:r>
    </w:p>
    <w:p w:rsidR="00E52E63" w:rsidRPr="0084301E" w:rsidRDefault="00E52E63" w:rsidP="0084301E">
      <w:pPr>
        <w:spacing w:before="142" w:line="213" w:lineRule="auto"/>
        <w:ind w:left="34"/>
        <w:rPr>
          <w:rFonts w:ascii="黑体" w:eastAsia="黑体" w:hAnsi="黑体" w:cs="黑体"/>
        </w:rPr>
        <w:sectPr w:rsidR="00E52E63" w:rsidRPr="0084301E">
          <w:pgSz w:w="16830" w:h="11900"/>
          <w:pgMar w:top="1008" w:right="984" w:bottom="400" w:left="895" w:header="0" w:footer="850" w:gutter="0"/>
          <w:pgNumType w:fmt="numberInDash"/>
          <w:cols w:space="720"/>
        </w:sectPr>
      </w:pPr>
      <w:r>
        <w:rPr>
          <w:rFonts w:ascii="黑体" w:eastAsia="黑体" w:hAnsi="黑体" w:cs="黑体"/>
          <w:spacing w:val="7"/>
        </w:rPr>
        <w:t>注：若为空表，则为该部门</w:t>
      </w:r>
      <w:r>
        <w:rPr>
          <w:rFonts w:ascii="黑体" w:eastAsia="黑体" w:hAnsi="黑体" w:cs="黑体" w:hint="eastAsia"/>
          <w:spacing w:val="7"/>
        </w:rPr>
        <w:t>（</w:t>
      </w:r>
      <w:r>
        <w:rPr>
          <w:rFonts w:ascii="黑体" w:eastAsia="黑体" w:hAnsi="黑体" w:cs="黑体"/>
          <w:spacing w:val="7"/>
        </w:rPr>
        <w:t>单位</w:t>
      </w:r>
      <w:r>
        <w:rPr>
          <w:rFonts w:ascii="黑体" w:eastAsia="黑体" w:hAnsi="黑体" w:cs="黑体" w:hint="eastAsia"/>
          <w:spacing w:val="7"/>
        </w:rPr>
        <w:t>）</w:t>
      </w:r>
      <w:r>
        <w:rPr>
          <w:rFonts w:ascii="黑体" w:eastAsia="黑体" w:hAnsi="黑体" w:cs="黑体"/>
          <w:spacing w:val="7"/>
        </w:rPr>
        <w:t>无国有资本经营预算</w:t>
      </w:r>
      <w:r>
        <w:rPr>
          <w:rFonts w:ascii="黑体" w:eastAsia="黑体" w:hAnsi="黑体" w:cs="黑体"/>
          <w:spacing w:val="6"/>
        </w:rPr>
        <w:t>收支。</w:t>
      </w:r>
    </w:p>
    <w:p w:rsidR="00E52E63" w:rsidRPr="0084301E" w:rsidRDefault="00E52E63" w:rsidP="00E52E63">
      <w:pPr>
        <w:sectPr w:rsidR="00E52E63" w:rsidRPr="0084301E">
          <w:pgSz w:w="11900" w:h="16830"/>
          <w:pgMar w:top="1321" w:right="964" w:bottom="400" w:left="875" w:header="0" w:footer="1361" w:gutter="0"/>
          <w:pgNumType w:fmt="numberInDash"/>
          <w:cols w:space="720"/>
        </w:sectPr>
      </w:pPr>
    </w:p>
    <w:p w:rsidR="00E52E63" w:rsidRDefault="00E52E63" w:rsidP="00E52E63">
      <w:pPr>
        <w:spacing w:before="47" w:line="193" w:lineRule="auto"/>
        <w:rPr>
          <w:rFonts w:ascii="宋体" w:eastAsia="宋体" w:hAnsi="宋体" w:cs="宋体"/>
          <w:sz w:val="24"/>
          <w:szCs w:val="24"/>
        </w:rPr>
        <w:sectPr w:rsidR="00E52E63">
          <w:type w:val="continuous"/>
          <w:pgSz w:w="11900" w:h="16830"/>
          <w:pgMar w:top="1341" w:right="964" w:bottom="400" w:left="833" w:header="0" w:footer="0" w:gutter="0"/>
          <w:pgNumType w:fmt="numberInDash"/>
          <w:cols w:num="2" w:space="720" w:equalWidth="0">
            <w:col w:w="5217" w:space="100"/>
            <w:col w:w="4785"/>
          </w:cols>
        </w:sectPr>
      </w:pPr>
    </w:p>
    <w:p w:rsidR="0084301E" w:rsidRPr="0084301E" w:rsidRDefault="0084301E">
      <w:bookmarkStart w:id="0" w:name="_GoBack"/>
      <w:bookmarkEnd w:id="0"/>
    </w:p>
    <w:sectPr w:rsidR="0084301E" w:rsidRPr="0084301E" w:rsidSect="00E52E63">
      <w:footerReference w:type="default" r:id="rId16"/>
      <w:pgSz w:w="11900" w:h="16830"/>
      <w:pgMar w:top="1417" w:right="1417" w:bottom="1417" w:left="1417" w:header="0" w:footer="1105"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87D" w:rsidRDefault="0011387D" w:rsidP="00E52E63">
      <w:r>
        <w:separator/>
      </w:r>
    </w:p>
  </w:endnote>
  <w:endnote w:type="continuationSeparator" w:id="1">
    <w:p w:rsidR="0011387D" w:rsidRDefault="0011387D" w:rsidP="00E52E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方正舒体"/>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87D" w:rsidRDefault="00C17929">
    <w:pPr>
      <w:spacing w:line="210" w:lineRule="auto"/>
      <w:ind w:left="4207"/>
      <w:rPr>
        <w:rFonts w:ascii="宋体" w:eastAsia="宋体" w:hAnsi="宋体" w:cs="宋体"/>
      </w:rPr>
    </w:pPr>
    <w:r w:rsidRPr="00C17929">
      <w:rPr>
        <w:rFonts w:ascii="Arial" w:hAnsi="Arial" w:cs="Arial"/>
        <w:snapToGrid w:val="0"/>
      </w:rPr>
      <w:pict>
        <v:shapetype id="_x0000_t202" coordsize="21600,21600" o:spt="202" path="m,l,21600r21600,l21600,xe">
          <v:stroke joinstyle="miter"/>
          <v:path gradientshapeok="t" o:connecttype="rect"/>
        </v:shapetype>
        <v:shape id="_x0000_s1025" type="#_x0000_t202" style="position:absolute;left:0;text-align:left;margin-left:166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filled="f" stroked="f" strokeweight=".5pt">
          <v:textbox style="mso-fit-shape-to-text:t" inset="0,0,0,0">
            <w:txbxContent>
              <w:p w:rsidR="0011387D" w:rsidRDefault="00C17929">
                <w:pPr>
                  <w:pStyle w:val="a4"/>
                </w:pPr>
                <w:r>
                  <w:rPr>
                    <w:rFonts w:ascii="Times New Roman" w:hAnsi="Times New Roman" w:cs="Times New Roman"/>
                    <w:sz w:val="28"/>
                    <w:szCs w:val="28"/>
                  </w:rPr>
                  <w:fldChar w:fldCharType="begin"/>
                </w:r>
                <w:r w:rsidR="0011387D">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8674E">
                  <w:rPr>
                    <w:rFonts w:ascii="Times New Roman" w:hAnsi="Times New Roman" w:cs="Times New Roman"/>
                    <w:noProof/>
                    <w:sz w:val="28"/>
                    <w:szCs w:val="28"/>
                  </w:rPr>
                  <w:t>- 22 -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87D" w:rsidRDefault="0011387D" w:rsidP="00E52E63">
      <w:r>
        <w:separator/>
      </w:r>
    </w:p>
  </w:footnote>
  <w:footnote w:type="continuationSeparator" w:id="1">
    <w:p w:rsidR="0011387D" w:rsidRDefault="0011387D" w:rsidP="00E52E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2E63"/>
    <w:rsid w:val="000208D2"/>
    <w:rsid w:val="00020A51"/>
    <w:rsid w:val="00036A1B"/>
    <w:rsid w:val="000413DB"/>
    <w:rsid w:val="000419D4"/>
    <w:rsid w:val="0007417B"/>
    <w:rsid w:val="000821B5"/>
    <w:rsid w:val="0008674E"/>
    <w:rsid w:val="00097022"/>
    <w:rsid w:val="000972D1"/>
    <w:rsid w:val="000A2709"/>
    <w:rsid w:val="000B6569"/>
    <w:rsid w:val="000C2C40"/>
    <w:rsid w:val="000D7BCE"/>
    <w:rsid w:val="0011387D"/>
    <w:rsid w:val="0012687A"/>
    <w:rsid w:val="00141718"/>
    <w:rsid w:val="00162647"/>
    <w:rsid w:val="00192415"/>
    <w:rsid w:val="001D77C9"/>
    <w:rsid w:val="001E47B1"/>
    <w:rsid w:val="001E5FD2"/>
    <w:rsid w:val="001E6B6C"/>
    <w:rsid w:val="00284CDB"/>
    <w:rsid w:val="002A0063"/>
    <w:rsid w:val="002B051C"/>
    <w:rsid w:val="002D1B2C"/>
    <w:rsid w:val="002E0B0B"/>
    <w:rsid w:val="00313138"/>
    <w:rsid w:val="0031796A"/>
    <w:rsid w:val="00320BE1"/>
    <w:rsid w:val="00332F4E"/>
    <w:rsid w:val="0034683A"/>
    <w:rsid w:val="0034704C"/>
    <w:rsid w:val="003A5F9E"/>
    <w:rsid w:val="003A779B"/>
    <w:rsid w:val="003B3BD7"/>
    <w:rsid w:val="003F2330"/>
    <w:rsid w:val="0040282C"/>
    <w:rsid w:val="0040541B"/>
    <w:rsid w:val="004115EB"/>
    <w:rsid w:val="00486494"/>
    <w:rsid w:val="004A4BD9"/>
    <w:rsid w:val="004A62C6"/>
    <w:rsid w:val="004C6027"/>
    <w:rsid w:val="004F4DD5"/>
    <w:rsid w:val="0050788E"/>
    <w:rsid w:val="00520FE3"/>
    <w:rsid w:val="005312E0"/>
    <w:rsid w:val="00563CD9"/>
    <w:rsid w:val="0056612B"/>
    <w:rsid w:val="00573710"/>
    <w:rsid w:val="00584BF4"/>
    <w:rsid w:val="00594610"/>
    <w:rsid w:val="005A2773"/>
    <w:rsid w:val="00610E53"/>
    <w:rsid w:val="00625C82"/>
    <w:rsid w:val="006272E4"/>
    <w:rsid w:val="00643437"/>
    <w:rsid w:val="006455B5"/>
    <w:rsid w:val="00654AD7"/>
    <w:rsid w:val="006A1A1C"/>
    <w:rsid w:val="006B4AEA"/>
    <w:rsid w:val="006F071E"/>
    <w:rsid w:val="006F5C4A"/>
    <w:rsid w:val="00720BB7"/>
    <w:rsid w:val="0072634D"/>
    <w:rsid w:val="00750556"/>
    <w:rsid w:val="00783D3A"/>
    <w:rsid w:val="007A644E"/>
    <w:rsid w:val="007E1A1B"/>
    <w:rsid w:val="00813610"/>
    <w:rsid w:val="008303A0"/>
    <w:rsid w:val="0083275D"/>
    <w:rsid w:val="0084301E"/>
    <w:rsid w:val="008640D6"/>
    <w:rsid w:val="00864339"/>
    <w:rsid w:val="00892BD0"/>
    <w:rsid w:val="00896DFE"/>
    <w:rsid w:val="008A4D73"/>
    <w:rsid w:val="008B22A3"/>
    <w:rsid w:val="008E3ED3"/>
    <w:rsid w:val="00902FF8"/>
    <w:rsid w:val="009451DE"/>
    <w:rsid w:val="00960482"/>
    <w:rsid w:val="009663F7"/>
    <w:rsid w:val="009677B6"/>
    <w:rsid w:val="00983693"/>
    <w:rsid w:val="009B2A02"/>
    <w:rsid w:val="00A07118"/>
    <w:rsid w:val="00A14367"/>
    <w:rsid w:val="00A33FA2"/>
    <w:rsid w:val="00A67D59"/>
    <w:rsid w:val="00A807F7"/>
    <w:rsid w:val="00A91971"/>
    <w:rsid w:val="00AE3DCD"/>
    <w:rsid w:val="00AE4293"/>
    <w:rsid w:val="00B01A24"/>
    <w:rsid w:val="00B329AF"/>
    <w:rsid w:val="00B93262"/>
    <w:rsid w:val="00BD1375"/>
    <w:rsid w:val="00BE111E"/>
    <w:rsid w:val="00C00764"/>
    <w:rsid w:val="00C17324"/>
    <w:rsid w:val="00C17929"/>
    <w:rsid w:val="00C66A3F"/>
    <w:rsid w:val="00C743D5"/>
    <w:rsid w:val="00C76777"/>
    <w:rsid w:val="00CB5E83"/>
    <w:rsid w:val="00CB61B0"/>
    <w:rsid w:val="00D023D9"/>
    <w:rsid w:val="00D131F7"/>
    <w:rsid w:val="00D3024B"/>
    <w:rsid w:val="00D4683E"/>
    <w:rsid w:val="00D57B01"/>
    <w:rsid w:val="00D80344"/>
    <w:rsid w:val="00D82940"/>
    <w:rsid w:val="00DB59D0"/>
    <w:rsid w:val="00DE2521"/>
    <w:rsid w:val="00E06B98"/>
    <w:rsid w:val="00E52E63"/>
    <w:rsid w:val="00E53A55"/>
    <w:rsid w:val="00EB0B01"/>
    <w:rsid w:val="00ED3844"/>
    <w:rsid w:val="00EE0551"/>
    <w:rsid w:val="00F01525"/>
    <w:rsid w:val="00F142DD"/>
    <w:rsid w:val="00F51B10"/>
    <w:rsid w:val="00F7754A"/>
    <w:rsid w:val="00F931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52E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2E63"/>
    <w:rPr>
      <w:sz w:val="18"/>
      <w:szCs w:val="18"/>
    </w:rPr>
  </w:style>
  <w:style w:type="paragraph" w:styleId="a4">
    <w:name w:val="footer"/>
    <w:basedOn w:val="a"/>
    <w:link w:val="Char0"/>
    <w:uiPriority w:val="99"/>
    <w:unhideWhenUsed/>
    <w:qFormat/>
    <w:rsid w:val="00E52E6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52E63"/>
    <w:rPr>
      <w:sz w:val="18"/>
      <w:szCs w:val="18"/>
    </w:rPr>
  </w:style>
  <w:style w:type="paragraph" w:styleId="a5">
    <w:name w:val="Body Text"/>
    <w:basedOn w:val="a"/>
    <w:link w:val="Char1"/>
    <w:semiHidden/>
    <w:qFormat/>
    <w:rsid w:val="00E52E63"/>
    <w:pPr>
      <w:widowControl/>
      <w:kinsoku w:val="0"/>
      <w:autoSpaceDE w:val="0"/>
      <w:autoSpaceDN w:val="0"/>
      <w:adjustRightInd w:val="0"/>
      <w:snapToGrid w:val="0"/>
      <w:jc w:val="left"/>
      <w:textAlignment w:val="baseline"/>
    </w:pPr>
    <w:rPr>
      <w:rFonts w:ascii="仿宋" w:eastAsia="仿宋" w:hAnsi="仿宋" w:cs="仿宋"/>
      <w:snapToGrid w:val="0"/>
      <w:color w:val="000000"/>
      <w:kern w:val="0"/>
      <w:sz w:val="36"/>
      <w:szCs w:val="36"/>
      <w:lang w:eastAsia="en-US"/>
    </w:rPr>
  </w:style>
  <w:style w:type="character" w:customStyle="1" w:styleId="Char1">
    <w:name w:val="正文文本 Char"/>
    <w:basedOn w:val="a0"/>
    <w:link w:val="a5"/>
    <w:semiHidden/>
    <w:rsid w:val="00E52E63"/>
    <w:rPr>
      <w:rFonts w:ascii="仿宋" w:eastAsia="仿宋" w:hAnsi="仿宋" w:cs="仿宋"/>
      <w:snapToGrid w:val="0"/>
      <w:color w:val="000000"/>
      <w:kern w:val="0"/>
      <w:sz w:val="36"/>
      <w:szCs w:val="36"/>
      <w:lang w:eastAsia="en-US"/>
    </w:rPr>
  </w:style>
  <w:style w:type="table" w:customStyle="1" w:styleId="TableNormal">
    <w:name w:val="Table Normal"/>
    <w:semiHidden/>
    <w:unhideWhenUsed/>
    <w:qFormat/>
    <w:rsid w:val="00E52E63"/>
    <w:rPr>
      <w:rFonts w:ascii="Arial" w:hAnsi="Arial" w:cs="Arial"/>
      <w:kern w:val="0"/>
      <w:sz w:val="20"/>
      <w:szCs w:val="20"/>
    </w:rPr>
    <w:tblPr>
      <w:tblCellMar>
        <w:top w:w="0" w:type="dxa"/>
        <w:left w:w="0" w:type="dxa"/>
        <w:bottom w:w="0" w:type="dxa"/>
        <w:right w:w="0" w:type="dxa"/>
      </w:tblCellMar>
    </w:tblPr>
  </w:style>
  <w:style w:type="paragraph" w:customStyle="1" w:styleId="TableText">
    <w:name w:val="Table Text"/>
    <w:basedOn w:val="a"/>
    <w:autoRedefine/>
    <w:semiHidden/>
    <w:qFormat/>
    <w:rsid w:val="00E52E63"/>
    <w:pPr>
      <w:widowControl/>
      <w:kinsoku w:val="0"/>
      <w:autoSpaceDE w:val="0"/>
      <w:autoSpaceDN w:val="0"/>
      <w:adjustRightInd w:val="0"/>
      <w:snapToGrid w:val="0"/>
      <w:jc w:val="left"/>
      <w:textAlignment w:val="baseline"/>
    </w:pPr>
    <w:rPr>
      <w:rFonts w:ascii="Arial" w:eastAsia="Arial" w:hAnsi="Arial" w:cs="Arial"/>
      <w:snapToGrid w:val="0"/>
      <w:color w:val="000000"/>
      <w:kern w:val="0"/>
      <w:szCs w:val="21"/>
      <w:lang w:eastAsia="en-US"/>
    </w:rPr>
  </w:style>
  <w:style w:type="paragraph" w:styleId="a6">
    <w:name w:val="Balloon Text"/>
    <w:basedOn w:val="a"/>
    <w:link w:val="Char2"/>
    <w:uiPriority w:val="99"/>
    <w:semiHidden/>
    <w:unhideWhenUsed/>
    <w:rsid w:val="00A807F7"/>
    <w:rPr>
      <w:sz w:val="18"/>
      <w:szCs w:val="18"/>
    </w:rPr>
  </w:style>
  <w:style w:type="character" w:customStyle="1" w:styleId="Char2">
    <w:name w:val="批注框文本 Char"/>
    <w:basedOn w:val="a0"/>
    <w:link w:val="a6"/>
    <w:uiPriority w:val="99"/>
    <w:semiHidden/>
    <w:rsid w:val="00A807F7"/>
    <w:rPr>
      <w:sz w:val="18"/>
      <w:szCs w:val="18"/>
    </w:rPr>
  </w:style>
</w:styles>
</file>

<file path=word/webSettings.xml><?xml version="1.0" encoding="utf-8"?>
<w:webSettings xmlns:r="http://schemas.openxmlformats.org/officeDocument/2006/relationships" xmlns:w="http://schemas.openxmlformats.org/wordprocessingml/2006/main">
  <w:divs>
    <w:div w:id="20473918">
      <w:bodyDiv w:val="1"/>
      <w:marLeft w:val="0"/>
      <w:marRight w:val="0"/>
      <w:marTop w:val="0"/>
      <w:marBottom w:val="0"/>
      <w:divBdr>
        <w:top w:val="none" w:sz="0" w:space="0" w:color="auto"/>
        <w:left w:val="none" w:sz="0" w:space="0" w:color="auto"/>
        <w:bottom w:val="none" w:sz="0" w:space="0" w:color="auto"/>
        <w:right w:val="none" w:sz="0" w:space="0" w:color="auto"/>
      </w:divBdr>
    </w:div>
    <w:div w:id="50351979">
      <w:bodyDiv w:val="1"/>
      <w:marLeft w:val="0"/>
      <w:marRight w:val="0"/>
      <w:marTop w:val="0"/>
      <w:marBottom w:val="0"/>
      <w:divBdr>
        <w:top w:val="none" w:sz="0" w:space="0" w:color="auto"/>
        <w:left w:val="none" w:sz="0" w:space="0" w:color="auto"/>
        <w:bottom w:val="none" w:sz="0" w:space="0" w:color="auto"/>
        <w:right w:val="none" w:sz="0" w:space="0" w:color="auto"/>
      </w:divBdr>
      <w:divsChild>
        <w:div w:id="2137403776">
          <w:marLeft w:val="0"/>
          <w:marRight w:val="0"/>
          <w:marTop w:val="0"/>
          <w:marBottom w:val="0"/>
          <w:divBdr>
            <w:top w:val="none" w:sz="0" w:space="0" w:color="auto"/>
            <w:left w:val="none" w:sz="0" w:space="0" w:color="auto"/>
            <w:bottom w:val="none" w:sz="0" w:space="0" w:color="auto"/>
            <w:right w:val="none" w:sz="0" w:space="0" w:color="auto"/>
          </w:divBdr>
        </w:div>
      </w:divsChild>
    </w:div>
    <w:div w:id="51852889">
      <w:bodyDiv w:val="1"/>
      <w:marLeft w:val="0"/>
      <w:marRight w:val="0"/>
      <w:marTop w:val="0"/>
      <w:marBottom w:val="0"/>
      <w:divBdr>
        <w:top w:val="none" w:sz="0" w:space="0" w:color="auto"/>
        <w:left w:val="none" w:sz="0" w:space="0" w:color="auto"/>
        <w:bottom w:val="none" w:sz="0" w:space="0" w:color="auto"/>
        <w:right w:val="none" w:sz="0" w:space="0" w:color="auto"/>
      </w:divBdr>
      <w:divsChild>
        <w:div w:id="1420445231">
          <w:marLeft w:val="0"/>
          <w:marRight w:val="0"/>
          <w:marTop w:val="0"/>
          <w:marBottom w:val="0"/>
          <w:divBdr>
            <w:top w:val="none" w:sz="0" w:space="0" w:color="auto"/>
            <w:left w:val="none" w:sz="0" w:space="0" w:color="auto"/>
            <w:bottom w:val="none" w:sz="0" w:space="0" w:color="auto"/>
            <w:right w:val="none" w:sz="0" w:space="0" w:color="auto"/>
          </w:divBdr>
        </w:div>
      </w:divsChild>
    </w:div>
    <w:div w:id="69933671">
      <w:bodyDiv w:val="1"/>
      <w:marLeft w:val="0"/>
      <w:marRight w:val="0"/>
      <w:marTop w:val="0"/>
      <w:marBottom w:val="0"/>
      <w:divBdr>
        <w:top w:val="none" w:sz="0" w:space="0" w:color="auto"/>
        <w:left w:val="none" w:sz="0" w:space="0" w:color="auto"/>
        <w:bottom w:val="none" w:sz="0" w:space="0" w:color="auto"/>
        <w:right w:val="none" w:sz="0" w:space="0" w:color="auto"/>
      </w:divBdr>
      <w:divsChild>
        <w:div w:id="630600678">
          <w:marLeft w:val="0"/>
          <w:marRight w:val="0"/>
          <w:marTop w:val="0"/>
          <w:marBottom w:val="0"/>
          <w:divBdr>
            <w:top w:val="none" w:sz="0" w:space="0" w:color="auto"/>
            <w:left w:val="none" w:sz="0" w:space="0" w:color="auto"/>
            <w:bottom w:val="none" w:sz="0" w:space="0" w:color="auto"/>
            <w:right w:val="none" w:sz="0" w:space="0" w:color="auto"/>
          </w:divBdr>
        </w:div>
      </w:divsChild>
    </w:div>
    <w:div w:id="76291130">
      <w:bodyDiv w:val="1"/>
      <w:marLeft w:val="0"/>
      <w:marRight w:val="0"/>
      <w:marTop w:val="0"/>
      <w:marBottom w:val="0"/>
      <w:divBdr>
        <w:top w:val="none" w:sz="0" w:space="0" w:color="auto"/>
        <w:left w:val="none" w:sz="0" w:space="0" w:color="auto"/>
        <w:bottom w:val="none" w:sz="0" w:space="0" w:color="auto"/>
        <w:right w:val="none" w:sz="0" w:space="0" w:color="auto"/>
      </w:divBdr>
      <w:divsChild>
        <w:div w:id="629213755">
          <w:marLeft w:val="0"/>
          <w:marRight w:val="0"/>
          <w:marTop w:val="0"/>
          <w:marBottom w:val="0"/>
          <w:divBdr>
            <w:top w:val="none" w:sz="0" w:space="0" w:color="auto"/>
            <w:left w:val="none" w:sz="0" w:space="0" w:color="auto"/>
            <w:bottom w:val="none" w:sz="0" w:space="0" w:color="auto"/>
            <w:right w:val="none" w:sz="0" w:space="0" w:color="auto"/>
          </w:divBdr>
        </w:div>
      </w:divsChild>
    </w:div>
    <w:div w:id="78722390">
      <w:bodyDiv w:val="1"/>
      <w:marLeft w:val="0"/>
      <w:marRight w:val="0"/>
      <w:marTop w:val="0"/>
      <w:marBottom w:val="0"/>
      <w:divBdr>
        <w:top w:val="none" w:sz="0" w:space="0" w:color="auto"/>
        <w:left w:val="none" w:sz="0" w:space="0" w:color="auto"/>
        <w:bottom w:val="none" w:sz="0" w:space="0" w:color="auto"/>
        <w:right w:val="none" w:sz="0" w:space="0" w:color="auto"/>
      </w:divBdr>
      <w:divsChild>
        <w:div w:id="1414232670">
          <w:marLeft w:val="0"/>
          <w:marRight w:val="0"/>
          <w:marTop w:val="0"/>
          <w:marBottom w:val="0"/>
          <w:divBdr>
            <w:top w:val="none" w:sz="0" w:space="0" w:color="auto"/>
            <w:left w:val="none" w:sz="0" w:space="0" w:color="auto"/>
            <w:bottom w:val="none" w:sz="0" w:space="0" w:color="auto"/>
            <w:right w:val="none" w:sz="0" w:space="0" w:color="auto"/>
          </w:divBdr>
        </w:div>
      </w:divsChild>
    </w:div>
    <w:div w:id="118300072">
      <w:bodyDiv w:val="1"/>
      <w:marLeft w:val="0"/>
      <w:marRight w:val="0"/>
      <w:marTop w:val="0"/>
      <w:marBottom w:val="0"/>
      <w:divBdr>
        <w:top w:val="none" w:sz="0" w:space="0" w:color="auto"/>
        <w:left w:val="none" w:sz="0" w:space="0" w:color="auto"/>
        <w:bottom w:val="none" w:sz="0" w:space="0" w:color="auto"/>
        <w:right w:val="none" w:sz="0" w:space="0" w:color="auto"/>
      </w:divBdr>
      <w:divsChild>
        <w:div w:id="1126123662">
          <w:marLeft w:val="0"/>
          <w:marRight w:val="0"/>
          <w:marTop w:val="0"/>
          <w:marBottom w:val="0"/>
          <w:divBdr>
            <w:top w:val="none" w:sz="0" w:space="0" w:color="auto"/>
            <w:left w:val="none" w:sz="0" w:space="0" w:color="auto"/>
            <w:bottom w:val="none" w:sz="0" w:space="0" w:color="auto"/>
            <w:right w:val="none" w:sz="0" w:space="0" w:color="auto"/>
          </w:divBdr>
        </w:div>
      </w:divsChild>
    </w:div>
    <w:div w:id="127625609">
      <w:bodyDiv w:val="1"/>
      <w:marLeft w:val="0"/>
      <w:marRight w:val="0"/>
      <w:marTop w:val="0"/>
      <w:marBottom w:val="0"/>
      <w:divBdr>
        <w:top w:val="none" w:sz="0" w:space="0" w:color="auto"/>
        <w:left w:val="none" w:sz="0" w:space="0" w:color="auto"/>
        <w:bottom w:val="none" w:sz="0" w:space="0" w:color="auto"/>
        <w:right w:val="none" w:sz="0" w:space="0" w:color="auto"/>
      </w:divBdr>
      <w:divsChild>
        <w:div w:id="704990877">
          <w:marLeft w:val="0"/>
          <w:marRight w:val="0"/>
          <w:marTop w:val="0"/>
          <w:marBottom w:val="0"/>
          <w:divBdr>
            <w:top w:val="none" w:sz="0" w:space="0" w:color="auto"/>
            <w:left w:val="none" w:sz="0" w:space="0" w:color="auto"/>
            <w:bottom w:val="none" w:sz="0" w:space="0" w:color="auto"/>
            <w:right w:val="none" w:sz="0" w:space="0" w:color="auto"/>
          </w:divBdr>
        </w:div>
      </w:divsChild>
    </w:div>
    <w:div w:id="236139414">
      <w:bodyDiv w:val="1"/>
      <w:marLeft w:val="0"/>
      <w:marRight w:val="0"/>
      <w:marTop w:val="0"/>
      <w:marBottom w:val="0"/>
      <w:divBdr>
        <w:top w:val="none" w:sz="0" w:space="0" w:color="auto"/>
        <w:left w:val="none" w:sz="0" w:space="0" w:color="auto"/>
        <w:bottom w:val="none" w:sz="0" w:space="0" w:color="auto"/>
        <w:right w:val="none" w:sz="0" w:space="0" w:color="auto"/>
      </w:divBdr>
      <w:divsChild>
        <w:div w:id="1618366029">
          <w:marLeft w:val="0"/>
          <w:marRight w:val="0"/>
          <w:marTop w:val="0"/>
          <w:marBottom w:val="0"/>
          <w:divBdr>
            <w:top w:val="none" w:sz="0" w:space="0" w:color="auto"/>
            <w:left w:val="none" w:sz="0" w:space="0" w:color="auto"/>
            <w:bottom w:val="none" w:sz="0" w:space="0" w:color="auto"/>
            <w:right w:val="none" w:sz="0" w:space="0" w:color="auto"/>
          </w:divBdr>
        </w:div>
      </w:divsChild>
    </w:div>
    <w:div w:id="300618505">
      <w:bodyDiv w:val="1"/>
      <w:marLeft w:val="0"/>
      <w:marRight w:val="0"/>
      <w:marTop w:val="0"/>
      <w:marBottom w:val="0"/>
      <w:divBdr>
        <w:top w:val="none" w:sz="0" w:space="0" w:color="auto"/>
        <w:left w:val="none" w:sz="0" w:space="0" w:color="auto"/>
        <w:bottom w:val="none" w:sz="0" w:space="0" w:color="auto"/>
        <w:right w:val="none" w:sz="0" w:space="0" w:color="auto"/>
      </w:divBdr>
      <w:divsChild>
        <w:div w:id="292978053">
          <w:marLeft w:val="0"/>
          <w:marRight w:val="0"/>
          <w:marTop w:val="0"/>
          <w:marBottom w:val="0"/>
          <w:divBdr>
            <w:top w:val="none" w:sz="0" w:space="0" w:color="auto"/>
            <w:left w:val="none" w:sz="0" w:space="0" w:color="auto"/>
            <w:bottom w:val="none" w:sz="0" w:space="0" w:color="auto"/>
            <w:right w:val="none" w:sz="0" w:space="0" w:color="auto"/>
          </w:divBdr>
        </w:div>
      </w:divsChild>
    </w:div>
    <w:div w:id="383262099">
      <w:bodyDiv w:val="1"/>
      <w:marLeft w:val="0"/>
      <w:marRight w:val="0"/>
      <w:marTop w:val="0"/>
      <w:marBottom w:val="0"/>
      <w:divBdr>
        <w:top w:val="none" w:sz="0" w:space="0" w:color="auto"/>
        <w:left w:val="none" w:sz="0" w:space="0" w:color="auto"/>
        <w:bottom w:val="none" w:sz="0" w:space="0" w:color="auto"/>
        <w:right w:val="none" w:sz="0" w:space="0" w:color="auto"/>
      </w:divBdr>
      <w:divsChild>
        <w:div w:id="1938056610">
          <w:marLeft w:val="0"/>
          <w:marRight w:val="0"/>
          <w:marTop w:val="0"/>
          <w:marBottom w:val="0"/>
          <w:divBdr>
            <w:top w:val="none" w:sz="0" w:space="0" w:color="auto"/>
            <w:left w:val="none" w:sz="0" w:space="0" w:color="auto"/>
            <w:bottom w:val="none" w:sz="0" w:space="0" w:color="auto"/>
            <w:right w:val="none" w:sz="0" w:space="0" w:color="auto"/>
          </w:divBdr>
        </w:div>
      </w:divsChild>
    </w:div>
    <w:div w:id="427623763">
      <w:bodyDiv w:val="1"/>
      <w:marLeft w:val="0"/>
      <w:marRight w:val="0"/>
      <w:marTop w:val="0"/>
      <w:marBottom w:val="0"/>
      <w:divBdr>
        <w:top w:val="none" w:sz="0" w:space="0" w:color="auto"/>
        <w:left w:val="none" w:sz="0" w:space="0" w:color="auto"/>
        <w:bottom w:val="none" w:sz="0" w:space="0" w:color="auto"/>
        <w:right w:val="none" w:sz="0" w:space="0" w:color="auto"/>
      </w:divBdr>
      <w:divsChild>
        <w:div w:id="1528326676">
          <w:marLeft w:val="0"/>
          <w:marRight w:val="0"/>
          <w:marTop w:val="0"/>
          <w:marBottom w:val="0"/>
          <w:divBdr>
            <w:top w:val="none" w:sz="0" w:space="0" w:color="auto"/>
            <w:left w:val="none" w:sz="0" w:space="0" w:color="auto"/>
            <w:bottom w:val="none" w:sz="0" w:space="0" w:color="auto"/>
            <w:right w:val="none" w:sz="0" w:space="0" w:color="auto"/>
          </w:divBdr>
        </w:div>
      </w:divsChild>
    </w:div>
    <w:div w:id="495921987">
      <w:bodyDiv w:val="1"/>
      <w:marLeft w:val="0"/>
      <w:marRight w:val="0"/>
      <w:marTop w:val="0"/>
      <w:marBottom w:val="0"/>
      <w:divBdr>
        <w:top w:val="none" w:sz="0" w:space="0" w:color="auto"/>
        <w:left w:val="none" w:sz="0" w:space="0" w:color="auto"/>
        <w:bottom w:val="none" w:sz="0" w:space="0" w:color="auto"/>
        <w:right w:val="none" w:sz="0" w:space="0" w:color="auto"/>
      </w:divBdr>
      <w:divsChild>
        <w:div w:id="60490830">
          <w:marLeft w:val="0"/>
          <w:marRight w:val="0"/>
          <w:marTop w:val="0"/>
          <w:marBottom w:val="0"/>
          <w:divBdr>
            <w:top w:val="none" w:sz="0" w:space="0" w:color="auto"/>
            <w:left w:val="none" w:sz="0" w:space="0" w:color="auto"/>
            <w:bottom w:val="none" w:sz="0" w:space="0" w:color="auto"/>
            <w:right w:val="none" w:sz="0" w:space="0" w:color="auto"/>
          </w:divBdr>
        </w:div>
      </w:divsChild>
    </w:div>
    <w:div w:id="777021752">
      <w:bodyDiv w:val="1"/>
      <w:marLeft w:val="0"/>
      <w:marRight w:val="0"/>
      <w:marTop w:val="0"/>
      <w:marBottom w:val="0"/>
      <w:divBdr>
        <w:top w:val="none" w:sz="0" w:space="0" w:color="auto"/>
        <w:left w:val="none" w:sz="0" w:space="0" w:color="auto"/>
        <w:bottom w:val="none" w:sz="0" w:space="0" w:color="auto"/>
        <w:right w:val="none" w:sz="0" w:space="0" w:color="auto"/>
      </w:divBdr>
      <w:divsChild>
        <w:div w:id="112525343">
          <w:marLeft w:val="0"/>
          <w:marRight w:val="0"/>
          <w:marTop w:val="0"/>
          <w:marBottom w:val="0"/>
          <w:divBdr>
            <w:top w:val="none" w:sz="0" w:space="0" w:color="auto"/>
            <w:left w:val="none" w:sz="0" w:space="0" w:color="auto"/>
            <w:bottom w:val="none" w:sz="0" w:space="0" w:color="auto"/>
            <w:right w:val="none" w:sz="0" w:space="0" w:color="auto"/>
          </w:divBdr>
        </w:div>
      </w:divsChild>
    </w:div>
    <w:div w:id="1030565880">
      <w:bodyDiv w:val="1"/>
      <w:marLeft w:val="0"/>
      <w:marRight w:val="0"/>
      <w:marTop w:val="0"/>
      <w:marBottom w:val="0"/>
      <w:divBdr>
        <w:top w:val="none" w:sz="0" w:space="0" w:color="auto"/>
        <w:left w:val="none" w:sz="0" w:space="0" w:color="auto"/>
        <w:bottom w:val="none" w:sz="0" w:space="0" w:color="auto"/>
        <w:right w:val="none" w:sz="0" w:space="0" w:color="auto"/>
      </w:divBdr>
    </w:div>
    <w:div w:id="1031998336">
      <w:bodyDiv w:val="1"/>
      <w:marLeft w:val="0"/>
      <w:marRight w:val="0"/>
      <w:marTop w:val="0"/>
      <w:marBottom w:val="0"/>
      <w:divBdr>
        <w:top w:val="none" w:sz="0" w:space="0" w:color="auto"/>
        <w:left w:val="none" w:sz="0" w:space="0" w:color="auto"/>
        <w:bottom w:val="none" w:sz="0" w:space="0" w:color="auto"/>
        <w:right w:val="none" w:sz="0" w:space="0" w:color="auto"/>
      </w:divBdr>
      <w:divsChild>
        <w:div w:id="985666019">
          <w:marLeft w:val="0"/>
          <w:marRight w:val="0"/>
          <w:marTop w:val="0"/>
          <w:marBottom w:val="0"/>
          <w:divBdr>
            <w:top w:val="none" w:sz="0" w:space="0" w:color="auto"/>
            <w:left w:val="none" w:sz="0" w:space="0" w:color="auto"/>
            <w:bottom w:val="none" w:sz="0" w:space="0" w:color="auto"/>
            <w:right w:val="none" w:sz="0" w:space="0" w:color="auto"/>
          </w:divBdr>
        </w:div>
      </w:divsChild>
    </w:div>
    <w:div w:id="1274745668">
      <w:bodyDiv w:val="1"/>
      <w:marLeft w:val="0"/>
      <w:marRight w:val="0"/>
      <w:marTop w:val="0"/>
      <w:marBottom w:val="0"/>
      <w:divBdr>
        <w:top w:val="none" w:sz="0" w:space="0" w:color="auto"/>
        <w:left w:val="none" w:sz="0" w:space="0" w:color="auto"/>
        <w:bottom w:val="none" w:sz="0" w:space="0" w:color="auto"/>
        <w:right w:val="none" w:sz="0" w:space="0" w:color="auto"/>
      </w:divBdr>
    </w:div>
    <w:div w:id="1288507563">
      <w:bodyDiv w:val="1"/>
      <w:marLeft w:val="0"/>
      <w:marRight w:val="0"/>
      <w:marTop w:val="0"/>
      <w:marBottom w:val="0"/>
      <w:divBdr>
        <w:top w:val="none" w:sz="0" w:space="0" w:color="auto"/>
        <w:left w:val="none" w:sz="0" w:space="0" w:color="auto"/>
        <w:bottom w:val="none" w:sz="0" w:space="0" w:color="auto"/>
        <w:right w:val="none" w:sz="0" w:space="0" w:color="auto"/>
      </w:divBdr>
      <w:divsChild>
        <w:div w:id="2142192286">
          <w:marLeft w:val="0"/>
          <w:marRight w:val="0"/>
          <w:marTop w:val="0"/>
          <w:marBottom w:val="0"/>
          <w:divBdr>
            <w:top w:val="none" w:sz="0" w:space="0" w:color="auto"/>
            <w:left w:val="none" w:sz="0" w:space="0" w:color="auto"/>
            <w:bottom w:val="none" w:sz="0" w:space="0" w:color="auto"/>
            <w:right w:val="none" w:sz="0" w:space="0" w:color="auto"/>
          </w:divBdr>
        </w:div>
      </w:divsChild>
    </w:div>
    <w:div w:id="1339190635">
      <w:bodyDiv w:val="1"/>
      <w:marLeft w:val="0"/>
      <w:marRight w:val="0"/>
      <w:marTop w:val="0"/>
      <w:marBottom w:val="0"/>
      <w:divBdr>
        <w:top w:val="none" w:sz="0" w:space="0" w:color="auto"/>
        <w:left w:val="none" w:sz="0" w:space="0" w:color="auto"/>
        <w:bottom w:val="none" w:sz="0" w:space="0" w:color="auto"/>
        <w:right w:val="none" w:sz="0" w:space="0" w:color="auto"/>
      </w:divBdr>
      <w:divsChild>
        <w:div w:id="1791392782">
          <w:marLeft w:val="0"/>
          <w:marRight w:val="0"/>
          <w:marTop w:val="0"/>
          <w:marBottom w:val="0"/>
          <w:divBdr>
            <w:top w:val="none" w:sz="0" w:space="0" w:color="auto"/>
            <w:left w:val="none" w:sz="0" w:space="0" w:color="auto"/>
            <w:bottom w:val="none" w:sz="0" w:space="0" w:color="auto"/>
            <w:right w:val="none" w:sz="0" w:space="0" w:color="auto"/>
          </w:divBdr>
        </w:div>
      </w:divsChild>
    </w:div>
    <w:div w:id="1497459651">
      <w:bodyDiv w:val="1"/>
      <w:marLeft w:val="0"/>
      <w:marRight w:val="0"/>
      <w:marTop w:val="0"/>
      <w:marBottom w:val="0"/>
      <w:divBdr>
        <w:top w:val="none" w:sz="0" w:space="0" w:color="auto"/>
        <w:left w:val="none" w:sz="0" w:space="0" w:color="auto"/>
        <w:bottom w:val="none" w:sz="0" w:space="0" w:color="auto"/>
        <w:right w:val="none" w:sz="0" w:space="0" w:color="auto"/>
      </w:divBdr>
      <w:divsChild>
        <w:div w:id="2009088010">
          <w:marLeft w:val="0"/>
          <w:marRight w:val="0"/>
          <w:marTop w:val="0"/>
          <w:marBottom w:val="0"/>
          <w:divBdr>
            <w:top w:val="none" w:sz="0" w:space="0" w:color="auto"/>
            <w:left w:val="none" w:sz="0" w:space="0" w:color="auto"/>
            <w:bottom w:val="none" w:sz="0" w:space="0" w:color="auto"/>
            <w:right w:val="none" w:sz="0" w:space="0" w:color="auto"/>
          </w:divBdr>
        </w:div>
      </w:divsChild>
    </w:div>
    <w:div w:id="1653169383">
      <w:bodyDiv w:val="1"/>
      <w:marLeft w:val="0"/>
      <w:marRight w:val="0"/>
      <w:marTop w:val="0"/>
      <w:marBottom w:val="0"/>
      <w:divBdr>
        <w:top w:val="none" w:sz="0" w:space="0" w:color="auto"/>
        <w:left w:val="none" w:sz="0" w:space="0" w:color="auto"/>
        <w:bottom w:val="none" w:sz="0" w:space="0" w:color="auto"/>
        <w:right w:val="none" w:sz="0" w:space="0" w:color="auto"/>
      </w:divBdr>
      <w:divsChild>
        <w:div w:id="639313568">
          <w:marLeft w:val="0"/>
          <w:marRight w:val="0"/>
          <w:marTop w:val="0"/>
          <w:marBottom w:val="0"/>
          <w:divBdr>
            <w:top w:val="none" w:sz="0" w:space="0" w:color="auto"/>
            <w:left w:val="none" w:sz="0" w:space="0" w:color="auto"/>
            <w:bottom w:val="none" w:sz="0" w:space="0" w:color="auto"/>
            <w:right w:val="none" w:sz="0" w:space="0" w:color="auto"/>
          </w:divBdr>
        </w:div>
      </w:divsChild>
    </w:div>
    <w:div w:id="1772238056">
      <w:bodyDiv w:val="1"/>
      <w:marLeft w:val="0"/>
      <w:marRight w:val="0"/>
      <w:marTop w:val="0"/>
      <w:marBottom w:val="0"/>
      <w:divBdr>
        <w:top w:val="none" w:sz="0" w:space="0" w:color="auto"/>
        <w:left w:val="none" w:sz="0" w:space="0" w:color="auto"/>
        <w:bottom w:val="none" w:sz="0" w:space="0" w:color="auto"/>
        <w:right w:val="none" w:sz="0" w:space="0" w:color="auto"/>
      </w:divBdr>
      <w:divsChild>
        <w:div w:id="1668820911">
          <w:marLeft w:val="0"/>
          <w:marRight w:val="0"/>
          <w:marTop w:val="0"/>
          <w:marBottom w:val="0"/>
          <w:divBdr>
            <w:top w:val="none" w:sz="0" w:space="0" w:color="auto"/>
            <w:left w:val="none" w:sz="0" w:space="0" w:color="auto"/>
            <w:bottom w:val="none" w:sz="0" w:space="0" w:color="auto"/>
            <w:right w:val="none" w:sz="0" w:space="0" w:color="auto"/>
          </w:divBdr>
        </w:div>
      </w:divsChild>
    </w:div>
    <w:div w:id="1837645788">
      <w:bodyDiv w:val="1"/>
      <w:marLeft w:val="0"/>
      <w:marRight w:val="0"/>
      <w:marTop w:val="0"/>
      <w:marBottom w:val="0"/>
      <w:divBdr>
        <w:top w:val="none" w:sz="0" w:space="0" w:color="auto"/>
        <w:left w:val="none" w:sz="0" w:space="0" w:color="auto"/>
        <w:bottom w:val="none" w:sz="0" w:space="0" w:color="auto"/>
        <w:right w:val="none" w:sz="0" w:space="0" w:color="auto"/>
      </w:divBdr>
      <w:divsChild>
        <w:div w:id="655034842">
          <w:marLeft w:val="0"/>
          <w:marRight w:val="0"/>
          <w:marTop w:val="0"/>
          <w:marBottom w:val="0"/>
          <w:divBdr>
            <w:top w:val="none" w:sz="0" w:space="0" w:color="auto"/>
            <w:left w:val="none" w:sz="0" w:space="0" w:color="auto"/>
            <w:bottom w:val="none" w:sz="0" w:space="0" w:color="auto"/>
            <w:right w:val="none" w:sz="0" w:space="0" w:color="auto"/>
          </w:divBdr>
        </w:div>
      </w:divsChild>
    </w:div>
    <w:div w:id="1923173137">
      <w:bodyDiv w:val="1"/>
      <w:marLeft w:val="0"/>
      <w:marRight w:val="0"/>
      <w:marTop w:val="0"/>
      <w:marBottom w:val="0"/>
      <w:divBdr>
        <w:top w:val="none" w:sz="0" w:space="0" w:color="auto"/>
        <w:left w:val="none" w:sz="0" w:space="0" w:color="auto"/>
        <w:bottom w:val="none" w:sz="0" w:space="0" w:color="auto"/>
        <w:right w:val="none" w:sz="0" w:space="0" w:color="auto"/>
      </w:divBdr>
    </w:div>
    <w:div w:id="1945189692">
      <w:bodyDiv w:val="1"/>
      <w:marLeft w:val="0"/>
      <w:marRight w:val="0"/>
      <w:marTop w:val="0"/>
      <w:marBottom w:val="0"/>
      <w:divBdr>
        <w:top w:val="none" w:sz="0" w:space="0" w:color="auto"/>
        <w:left w:val="none" w:sz="0" w:space="0" w:color="auto"/>
        <w:bottom w:val="none" w:sz="0" w:space="0" w:color="auto"/>
        <w:right w:val="none" w:sz="0" w:space="0" w:color="auto"/>
      </w:divBdr>
      <w:divsChild>
        <w:div w:id="45104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BCEA6-EF2C-4BF1-8EC1-85CB540E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22</Pages>
  <Words>685</Words>
  <Characters>3910</Characters>
  <Application>Microsoft Office Word</Application>
  <DocSecurity>0</DocSecurity>
  <Lines>32</Lines>
  <Paragraphs>9</Paragraphs>
  <ScaleCrop>false</ScaleCrop>
  <Company>Microsoft</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98</cp:revision>
  <dcterms:created xsi:type="dcterms:W3CDTF">2024-02-28T02:02:00Z</dcterms:created>
  <dcterms:modified xsi:type="dcterms:W3CDTF">2024-03-01T08:21:00Z</dcterms:modified>
</cp:coreProperties>
</file>