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3"/>
        </w:tabs>
        <w:spacing w:line="560" w:lineRule="exact"/>
        <w:rPr>
          <w:rFonts w:ascii="方正小标宋简体" w:hAnsi="方正小标宋简体" w:eastAsia="方正小标宋简体"/>
          <w:spacing w:val="10"/>
          <w:sz w:val="44"/>
          <w:szCs w:val="44"/>
        </w:rPr>
      </w:pPr>
      <w:r>
        <w:rPr>
          <w:rFonts w:ascii="方正小标宋简体" w:hAnsi="方正小标宋简体" w:eastAsia="方正小标宋简体" w:cs="方正小标宋简体"/>
          <w:spacing w:val="10"/>
          <w:sz w:val="44"/>
          <w:szCs w:val="44"/>
        </w:rPr>
        <w:tab/>
      </w:r>
      <w:r>
        <w:rPr>
          <w:rFonts w:hint="eastAsia" w:ascii="方正小标宋简体" w:hAnsi="方正小标宋简体" w:eastAsia="方正小标宋简体" w:cs="方正小标宋简体"/>
          <w:spacing w:val="10"/>
          <w:sz w:val="44"/>
          <w:szCs w:val="44"/>
          <w:lang w:val="en-US" w:eastAsia="zh-CN"/>
        </w:rPr>
        <w:t>南昌市</w:t>
      </w:r>
      <w:r>
        <w:rPr>
          <w:rFonts w:hint="eastAsia" w:ascii="方正小标宋简体" w:hAnsi="方正小标宋简体" w:eastAsia="方正小标宋简体" w:cs="方正小标宋简体"/>
          <w:spacing w:val="10"/>
          <w:sz w:val="44"/>
          <w:szCs w:val="44"/>
        </w:rPr>
        <w:t>新建区财政局</w:t>
      </w:r>
      <w:r>
        <w:rPr>
          <w:rFonts w:ascii="方正小标宋简体" w:hAnsi="方正小标宋简体" w:eastAsia="方正小标宋简体" w:cs="方正小标宋简体"/>
          <w:spacing w:val="10"/>
          <w:sz w:val="44"/>
          <w:szCs w:val="44"/>
        </w:rPr>
        <w:t>2022</w:t>
      </w:r>
      <w:r>
        <w:rPr>
          <w:rFonts w:hint="eastAsia" w:ascii="方正小标宋简体" w:hAnsi="方正小标宋简体" w:eastAsia="方正小标宋简体" w:cs="方正小标宋简体"/>
          <w:spacing w:val="10"/>
          <w:sz w:val="44"/>
          <w:szCs w:val="44"/>
        </w:rPr>
        <w:t>年部门预算</w:t>
      </w:r>
    </w:p>
    <w:p>
      <w:pPr>
        <w:spacing w:afterLines="82" w:line="560" w:lineRule="exact"/>
        <w:rPr>
          <w:rFonts w:ascii="Times New Roman" w:hAnsi="Times New Roman" w:eastAsia="仿宋_GB2312"/>
          <w:spacing w:val="10"/>
          <w:sz w:val="32"/>
          <w:szCs w:val="32"/>
        </w:rPr>
      </w:pPr>
    </w:p>
    <w:p>
      <w:pPr>
        <w:spacing w:line="560" w:lineRule="exact"/>
        <w:jc w:val="center"/>
        <w:rPr>
          <w:rFonts w:ascii="宋体" w:hAnsi="宋体"/>
          <w:spacing w:val="10"/>
          <w:sz w:val="36"/>
          <w:szCs w:val="36"/>
        </w:rPr>
      </w:pPr>
      <w:r>
        <w:rPr>
          <w:rFonts w:hint="eastAsia" w:ascii="宋体" w:hAnsi="宋体" w:cs="宋体"/>
          <w:spacing w:val="10"/>
          <w:sz w:val="36"/>
          <w:szCs w:val="36"/>
        </w:rPr>
        <w:t>目录</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 xml:space="preserve">第一部分 </w:t>
      </w:r>
      <w:r>
        <w:rPr>
          <w:rFonts w:hint="eastAsia" w:ascii="黑体" w:hAnsi="黑体" w:eastAsia="黑体" w:cs="黑体"/>
          <w:spacing w:val="10"/>
          <w:sz w:val="32"/>
          <w:szCs w:val="32"/>
          <w:lang w:val="en-US" w:eastAsia="zh-CN"/>
        </w:rPr>
        <w:t>南昌市</w:t>
      </w:r>
      <w:r>
        <w:rPr>
          <w:rFonts w:hint="eastAsia" w:ascii="黑体" w:hAnsi="黑体" w:eastAsia="黑体" w:cs="黑体"/>
          <w:spacing w:val="10"/>
          <w:sz w:val="32"/>
          <w:szCs w:val="32"/>
        </w:rPr>
        <w:t>新建区</w:t>
      </w:r>
      <w:r>
        <w:rPr>
          <w:rFonts w:ascii="黑体" w:hAnsi="黑体" w:eastAsia="黑体" w:cs="黑体"/>
          <w:spacing w:val="10"/>
          <w:sz w:val="32"/>
          <w:szCs w:val="32"/>
        </w:rPr>
        <w:t>财政局</w:t>
      </w:r>
      <w:r>
        <w:rPr>
          <w:rFonts w:hint="eastAsia" w:ascii="黑体" w:hAnsi="黑体" w:eastAsia="黑体" w:cs="黑体"/>
          <w:spacing w:val="10"/>
          <w:sz w:val="32"/>
          <w:szCs w:val="32"/>
        </w:rPr>
        <w:t>概况</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一、部门主要职责</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二、机构设置及人员情况</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第二部分</w:t>
      </w:r>
      <w:r>
        <w:rPr>
          <w:rFonts w:hint="eastAsia" w:ascii="黑体" w:hAnsi="黑体" w:eastAsia="黑体" w:cs="黑体"/>
          <w:spacing w:val="10"/>
          <w:sz w:val="32"/>
          <w:szCs w:val="32"/>
          <w:lang w:val="en-US" w:eastAsia="zh-CN"/>
        </w:rPr>
        <w:t xml:space="preserve"> </w:t>
      </w:r>
      <w:bookmarkStart w:id="0" w:name="_GoBack"/>
      <w:bookmarkEnd w:id="0"/>
      <w:r>
        <w:rPr>
          <w:rFonts w:hint="eastAsia" w:ascii="黑体" w:hAnsi="黑体" w:eastAsia="黑体" w:cs="黑体"/>
          <w:spacing w:val="10"/>
          <w:sz w:val="32"/>
          <w:szCs w:val="32"/>
          <w:lang w:val="en-US" w:eastAsia="zh-CN"/>
        </w:rPr>
        <w:t>南昌市</w:t>
      </w:r>
      <w:r>
        <w:rPr>
          <w:rFonts w:hint="eastAsia" w:ascii="黑体" w:hAnsi="黑体" w:eastAsia="黑体" w:cs="黑体"/>
          <w:spacing w:val="10"/>
          <w:sz w:val="32"/>
          <w:szCs w:val="32"/>
        </w:rPr>
        <w:t>新建区财政局</w:t>
      </w:r>
      <w:r>
        <w:rPr>
          <w:rFonts w:ascii="黑体" w:hAnsi="黑体" w:eastAsia="黑体" w:cs="黑体"/>
          <w:spacing w:val="10"/>
          <w:sz w:val="32"/>
          <w:szCs w:val="32"/>
        </w:rPr>
        <w:t>2022</w:t>
      </w:r>
      <w:r>
        <w:rPr>
          <w:rFonts w:hint="eastAsia" w:ascii="黑体" w:hAnsi="黑体" w:eastAsia="黑体" w:cs="黑体"/>
          <w:spacing w:val="10"/>
          <w:sz w:val="32"/>
          <w:szCs w:val="32"/>
        </w:rPr>
        <w:t>年部门预算表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一、《收支预算总表》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二、《部门收入总表》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三、《部门支出总表》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四、《财政拨款收支总表》</w:t>
      </w:r>
    </w:p>
    <w:p>
      <w:pPr>
        <w:spacing w:line="560" w:lineRule="exact"/>
        <w:ind w:firstLine="1020" w:firstLineChars="300"/>
        <w:rPr>
          <w:rFonts w:ascii="Times New Roman" w:hAnsi="Times New Roman" w:eastAsia="仿宋_GB2312" w:cs="Times New Roman"/>
          <w:spacing w:val="10"/>
          <w:sz w:val="32"/>
          <w:szCs w:val="32"/>
        </w:rPr>
      </w:pPr>
      <w:r>
        <w:rPr>
          <w:rFonts w:hint="eastAsia" w:ascii="Times New Roman" w:hAnsi="Times New Roman" w:eastAsia="仿宋_GB2312" w:cs="仿宋_GB2312"/>
          <w:spacing w:val="10"/>
          <w:sz w:val="32"/>
          <w:szCs w:val="32"/>
        </w:rPr>
        <w:t>五、《一般公共预算支出表》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六、《一般公共预算基本支出表》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七、《一般公共预算</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经费支出表》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八、《政府性基金预算支出表》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九、《国有资本经营预算支出表》</w:t>
      </w:r>
    </w:p>
    <w:p>
      <w:pPr>
        <w:numPr>
          <w:numId w:val="0"/>
        </w:num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lang w:val="en-US" w:eastAsia="zh-CN"/>
        </w:rPr>
        <w:t>十、</w:t>
      </w:r>
      <w:r>
        <w:rPr>
          <w:rFonts w:hint="eastAsia" w:ascii="Times New Roman" w:hAnsi="Times New Roman" w:eastAsia="仿宋_GB2312" w:cs="仿宋_GB2312"/>
          <w:spacing w:val="10"/>
          <w:sz w:val="32"/>
          <w:szCs w:val="32"/>
        </w:rPr>
        <w:t>《部门整体支出绩效目标表》</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十一、《重点项目绩效目标表》</w:t>
      </w:r>
    </w:p>
    <w:p>
      <w:pPr>
        <w:spacing w:line="560" w:lineRule="exact"/>
        <w:ind w:firstLine="680" w:firstLineChars="200"/>
        <w:rPr>
          <w:rFonts w:ascii="黑体" w:hAnsi="黑体" w:eastAsia="黑体" w:cs="黑体"/>
          <w:spacing w:val="10"/>
          <w:sz w:val="32"/>
          <w:szCs w:val="32"/>
        </w:rPr>
      </w:pPr>
      <w:r>
        <w:rPr>
          <w:rFonts w:hint="eastAsia" w:ascii="黑体" w:hAnsi="黑体" w:eastAsia="黑体" w:cs="黑体"/>
          <w:spacing w:val="10"/>
          <w:sz w:val="32"/>
          <w:szCs w:val="32"/>
        </w:rPr>
        <w:t xml:space="preserve">第三部分 </w:t>
      </w:r>
      <w:r>
        <w:rPr>
          <w:rFonts w:hint="eastAsia" w:ascii="黑体" w:hAnsi="黑体" w:eastAsia="黑体" w:cs="黑体"/>
          <w:spacing w:val="10"/>
          <w:sz w:val="32"/>
          <w:szCs w:val="32"/>
          <w:lang w:val="en-US" w:eastAsia="zh-CN"/>
        </w:rPr>
        <w:t>南昌市</w:t>
      </w:r>
      <w:r>
        <w:rPr>
          <w:rFonts w:hint="eastAsia" w:ascii="黑体" w:hAnsi="黑体" w:eastAsia="黑体" w:cs="黑体"/>
          <w:spacing w:val="10"/>
          <w:sz w:val="32"/>
          <w:szCs w:val="32"/>
        </w:rPr>
        <w:t>新建区</w:t>
      </w:r>
      <w:r>
        <w:rPr>
          <w:rFonts w:ascii="黑体" w:hAnsi="黑体" w:eastAsia="黑体" w:cs="黑体"/>
          <w:spacing w:val="10"/>
          <w:sz w:val="32"/>
          <w:szCs w:val="32"/>
        </w:rPr>
        <w:t>财政局2022</w:t>
      </w:r>
      <w:r>
        <w:rPr>
          <w:rFonts w:hint="eastAsia" w:ascii="黑体" w:hAnsi="黑体" w:eastAsia="黑体" w:cs="黑体"/>
          <w:spacing w:val="10"/>
          <w:sz w:val="32"/>
          <w:szCs w:val="32"/>
        </w:rPr>
        <w:t>年部门预算情况说明</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年部门预算收支情况说明</w:t>
      </w:r>
    </w:p>
    <w:p>
      <w:pPr>
        <w:spacing w:line="560" w:lineRule="exact"/>
        <w:ind w:firstLine="1020" w:firstLineChars="3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经费预算情况说明</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第四部分名词解释</w:t>
      </w:r>
    </w:p>
    <w:p>
      <w:pPr>
        <w:spacing w:line="560" w:lineRule="exact"/>
        <w:ind w:firstLine="1020" w:firstLineChars="300"/>
        <w:jc w:val="both"/>
        <w:rPr>
          <w:rFonts w:hint="eastAsia" w:ascii="黑体" w:hAnsi="黑体" w:eastAsia="黑体" w:cs="黑体"/>
          <w:spacing w:val="10"/>
          <w:sz w:val="32"/>
          <w:szCs w:val="32"/>
        </w:rPr>
      </w:pPr>
    </w:p>
    <w:p>
      <w:pPr>
        <w:spacing w:line="560" w:lineRule="exact"/>
        <w:ind w:firstLine="2380" w:firstLineChars="700"/>
        <w:jc w:val="both"/>
        <w:rPr>
          <w:rFonts w:ascii="黑体" w:hAnsi="黑体" w:eastAsia="黑体"/>
          <w:spacing w:val="10"/>
          <w:sz w:val="32"/>
          <w:szCs w:val="32"/>
        </w:rPr>
      </w:pPr>
      <w:r>
        <w:rPr>
          <w:rFonts w:hint="eastAsia" w:ascii="黑体" w:hAnsi="黑体" w:eastAsia="黑体" w:cs="黑体"/>
          <w:spacing w:val="10"/>
          <w:sz w:val="32"/>
          <w:szCs w:val="32"/>
        </w:rPr>
        <w:t>第一部</w:t>
      </w:r>
      <w:r>
        <w:rPr>
          <w:rFonts w:hint="eastAsia" w:ascii="黑体" w:hAnsi="黑体" w:eastAsia="黑体" w:cs="黑体"/>
          <w:spacing w:val="10"/>
          <w:sz w:val="32"/>
          <w:szCs w:val="32"/>
          <w:lang w:val="en-US" w:eastAsia="zh-CN"/>
        </w:rPr>
        <w:t xml:space="preserve"> </w:t>
      </w:r>
      <w:r>
        <w:rPr>
          <w:rFonts w:hint="eastAsia" w:ascii="黑体" w:hAnsi="黑体" w:eastAsia="黑体" w:cs="黑体"/>
          <w:spacing w:val="10"/>
          <w:sz w:val="32"/>
          <w:szCs w:val="32"/>
        </w:rPr>
        <w:t>分</w:t>
      </w:r>
      <w:r>
        <w:rPr>
          <w:rFonts w:hint="eastAsia" w:ascii="黑体" w:hAnsi="黑体" w:eastAsia="黑体" w:cs="黑体"/>
          <w:spacing w:val="10"/>
          <w:sz w:val="32"/>
          <w:szCs w:val="32"/>
          <w:lang w:val="en-US" w:eastAsia="zh-CN"/>
        </w:rPr>
        <w:t>南昌市</w:t>
      </w:r>
      <w:r>
        <w:rPr>
          <w:rFonts w:hint="eastAsia" w:ascii="黑体" w:hAnsi="黑体" w:eastAsia="黑体" w:cs="黑体"/>
          <w:spacing w:val="10"/>
          <w:sz w:val="32"/>
          <w:szCs w:val="32"/>
        </w:rPr>
        <w:t>新建区财政局概况</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一、部门主要职责</w:t>
      </w:r>
    </w:p>
    <w:p>
      <w:pPr>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贯彻执行国家财政、税收、宏观经济等各项方针政策，拟定全县财政、财务、会计管理及行政事业单位国有资产管理的规范性文件，编制年度区本级预决算草案并组织执行。负责政府非税收入管理，负责政府性基金管理及预算编制，管理财政票据。推行区级财政国库集中收付制度并进行监督管理，负责管理全区的会计工作，监督和规范会计行为，承办区人民政府交办的其他事项。</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二、机构设置及人员情况</w:t>
      </w:r>
    </w:p>
    <w:p>
      <w:pPr>
        <w:bidi w:val="0"/>
        <w:rPr>
          <w:rFonts w:ascii="Arial" w:hAnsi="Arial" w:eastAsia="宋体" w:cs="Arial"/>
          <w:color w:val="000000"/>
          <w:sz w:val="21"/>
          <w:szCs w:val="21"/>
          <w:lang w:val="en-US" w:eastAsia="zh-CN" w:bidi="ar-SA"/>
        </w:rPr>
      </w:pPr>
      <w:r>
        <w:rPr>
          <w:rFonts w:hint="eastAsia" w:ascii="Times New Roman" w:hAnsi="Times New Roman" w:eastAsia="仿宋_GB2312" w:cs="仿宋_GB2312"/>
          <w:spacing w:val="10"/>
          <w:sz w:val="32"/>
          <w:szCs w:val="32"/>
        </w:rPr>
        <w:t>区财政局内设机构为7个，分别为办公室、预算和债务金融股（国库股）、农业和乡镇财务股（资金运行监管股）、行政政法股（教科文股）经济建设和会计股（综合计划股）、社会保障股（企业财务股）、财督和国有资产管理办公室（政府采购办公室）；股级职数8名（含机关党组织专职副书记1名）</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rPr>
        <w:t>编制数122,　其中行政18、事业104、实有人数129人，其中行政39人、事业90人、退休70人</w:t>
      </w:r>
    </w:p>
    <w:p>
      <w:pPr>
        <w:tabs>
          <w:tab w:val="left" w:pos="1083"/>
        </w:tabs>
        <w:bidi w:val="0"/>
        <w:jc w:val="left"/>
        <w:rPr>
          <w:lang w:val="en-US" w:eastAsia="zh-CN"/>
        </w:rPr>
        <w:sectPr>
          <w:footerReference r:id="rId3" w:type="default"/>
          <w:pgSz w:w="11900" w:h="16820"/>
          <w:pgMar w:top="1417" w:right="1417" w:bottom="1417" w:left="1417" w:header="0" w:footer="1089" w:gutter="0"/>
          <w:pgNumType w:fmt="numberInDash"/>
          <w:cols w:space="720" w:num="1"/>
        </w:sectPr>
      </w:pPr>
      <w:r>
        <w:rPr>
          <w:rFonts w:hint="eastAsia"/>
          <w:lang w:val="en-US" w:eastAsia="zh-CN"/>
        </w:rPr>
        <w:tab/>
      </w:r>
    </w:p>
    <w:p>
      <w:pPr>
        <w:ind w:firstLine="680" w:firstLineChars="200"/>
        <w:rPr>
          <w:rFonts w:ascii="Times New Roman" w:hAnsi="Times New Roman" w:eastAsia="仿宋_GB2312" w:cs="仿宋_GB2312"/>
          <w:spacing w:val="10"/>
          <w:sz w:val="32"/>
          <w:szCs w:val="32"/>
        </w:rPr>
      </w:pPr>
    </w:p>
    <w:p>
      <w:pPr>
        <w:spacing w:line="560" w:lineRule="exact"/>
        <w:jc w:val="both"/>
        <w:rPr>
          <w:rFonts w:hint="eastAsia" w:ascii="黑体" w:hAnsi="黑体" w:eastAsia="黑体" w:cs="黑体"/>
          <w:spacing w:val="10"/>
          <w:sz w:val="32"/>
          <w:szCs w:val="32"/>
        </w:rPr>
      </w:pPr>
    </w:p>
    <w:p>
      <w:pPr>
        <w:spacing w:line="560" w:lineRule="exact"/>
        <w:ind w:firstLine="4760" w:firstLineChars="1400"/>
        <w:jc w:val="both"/>
        <w:rPr>
          <w:rFonts w:ascii="黑体" w:hAnsi="黑体" w:eastAsia="黑体"/>
          <w:spacing w:val="10"/>
          <w:sz w:val="32"/>
          <w:szCs w:val="32"/>
        </w:rPr>
      </w:pPr>
      <w:r>
        <w:rPr>
          <w:rFonts w:hint="eastAsia" w:ascii="黑体" w:hAnsi="黑体" w:eastAsia="黑体" w:cs="黑体"/>
          <w:spacing w:val="10"/>
          <w:sz w:val="32"/>
          <w:szCs w:val="32"/>
        </w:rPr>
        <w:t>第二部分</w:t>
      </w:r>
      <w:r>
        <w:rPr>
          <w:rFonts w:hint="eastAsia" w:ascii="黑体" w:hAnsi="黑体" w:eastAsia="黑体" w:cs="黑体"/>
          <w:spacing w:val="10"/>
          <w:sz w:val="32"/>
          <w:szCs w:val="32"/>
          <w:lang w:val="en-US" w:eastAsia="zh-CN"/>
        </w:rPr>
        <w:t xml:space="preserve">  南昌市</w:t>
      </w:r>
      <w:r>
        <w:rPr>
          <w:rFonts w:hint="eastAsia" w:ascii="黑体" w:hAnsi="黑体" w:eastAsia="黑体" w:cs="黑体"/>
          <w:spacing w:val="10"/>
          <w:sz w:val="32"/>
          <w:szCs w:val="32"/>
        </w:rPr>
        <w:t>新建区财政局</w:t>
      </w:r>
      <w:r>
        <w:rPr>
          <w:rFonts w:ascii="黑体" w:hAnsi="黑体" w:eastAsia="黑体" w:cs="黑体"/>
          <w:spacing w:val="10"/>
          <w:sz w:val="32"/>
          <w:szCs w:val="32"/>
        </w:rPr>
        <w:t>2022</w:t>
      </w:r>
      <w:r>
        <w:rPr>
          <w:rFonts w:hint="eastAsia" w:ascii="黑体" w:hAnsi="黑体" w:eastAsia="黑体" w:cs="黑体"/>
          <w:spacing w:val="10"/>
          <w:sz w:val="32"/>
          <w:szCs w:val="32"/>
        </w:rPr>
        <w:t>年部门预算表</w:t>
      </w:r>
    </w:p>
    <w:p>
      <w:pPr>
        <w:spacing w:line="560" w:lineRule="exact"/>
        <w:ind w:firstLine="680" w:firstLineChars="200"/>
        <w:jc w:val="center"/>
        <w:rPr>
          <w:rFonts w:hint="eastAsia" w:ascii="Times New Roman" w:hAnsi="Times New Roman" w:eastAsia="仿宋_GB2312" w:cs="仿宋_GB2312"/>
          <w:spacing w:val="10"/>
          <w:sz w:val="32"/>
          <w:szCs w:val="32"/>
        </w:rPr>
      </w:pPr>
    </w:p>
    <w:p>
      <w:pPr>
        <w:spacing w:line="301" w:lineRule="auto"/>
      </w:pPr>
    </w:p>
    <w:tbl>
      <w:tblPr>
        <w:tblStyle w:val="5"/>
        <w:tblW w:w="15540" w:type="dxa"/>
        <w:tblInd w:w="93" w:type="dxa"/>
        <w:tblLayout w:type="autofit"/>
        <w:tblCellMar>
          <w:top w:w="0" w:type="dxa"/>
          <w:left w:w="108" w:type="dxa"/>
          <w:bottom w:w="0" w:type="dxa"/>
          <w:right w:w="108" w:type="dxa"/>
        </w:tblCellMar>
      </w:tblPr>
      <w:tblGrid>
        <w:gridCol w:w="6648"/>
        <w:gridCol w:w="2478"/>
        <w:gridCol w:w="3909"/>
        <w:gridCol w:w="2505"/>
      </w:tblGrid>
      <w:tr>
        <w:tblPrEx>
          <w:tblCellMar>
            <w:top w:w="0" w:type="dxa"/>
            <w:left w:w="108" w:type="dxa"/>
            <w:bottom w:w="0" w:type="dxa"/>
            <w:right w:w="108" w:type="dxa"/>
          </w:tblCellMar>
        </w:tblPrEx>
        <w:trPr>
          <w:trHeight w:val="585" w:hRule="atLeast"/>
        </w:trPr>
        <w:tc>
          <w:tcPr>
            <w:tcW w:w="15540" w:type="dxa"/>
            <w:gridSpan w:val="4"/>
            <w:tcBorders>
              <w:top w:val="nil"/>
              <w:left w:val="nil"/>
              <w:bottom w:val="nil"/>
              <w:right w:val="nil"/>
            </w:tcBorders>
            <w:shd w:val="clear" w:color="auto" w:fill="auto"/>
            <w:noWrap/>
            <w:vAlign w:val="center"/>
          </w:tcPr>
          <w:p>
            <w:pPr>
              <w:kinsoku/>
              <w:autoSpaceDE/>
              <w:autoSpaceDN/>
              <w:adjustRightInd/>
              <w:snapToGrid/>
              <w:jc w:val="center"/>
              <w:textAlignment w:val="auto"/>
              <w:rPr>
                <w:rFonts w:ascii="宋体" w:hAnsi="宋体"/>
                <w:b/>
                <w:bCs/>
                <w:sz w:val="40"/>
                <w:szCs w:val="40"/>
              </w:rPr>
            </w:pPr>
            <w:r>
              <w:rPr>
                <w:rFonts w:hint="eastAsia" w:ascii="宋体" w:hAnsi="宋体"/>
                <w:b/>
                <w:bCs/>
                <w:sz w:val="40"/>
                <w:szCs w:val="40"/>
              </w:rPr>
              <w:t>收支预算总表</w:t>
            </w:r>
          </w:p>
        </w:tc>
      </w:tr>
      <w:tr>
        <w:tblPrEx>
          <w:tblCellMar>
            <w:top w:w="0" w:type="dxa"/>
            <w:left w:w="108" w:type="dxa"/>
            <w:bottom w:w="0" w:type="dxa"/>
            <w:right w:w="108" w:type="dxa"/>
          </w:tblCellMar>
        </w:tblPrEx>
        <w:trPr>
          <w:trHeight w:val="345" w:hRule="atLeast"/>
        </w:trPr>
        <w:tc>
          <w:tcPr>
            <w:tcW w:w="6648" w:type="dxa"/>
            <w:tcBorders>
              <w:top w:val="nil"/>
              <w:left w:val="nil"/>
              <w:bottom w:val="nil"/>
              <w:right w:val="nil"/>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填报单位:[206001]南昌市新建区财政局(本级)</w:t>
            </w:r>
          </w:p>
        </w:tc>
        <w:tc>
          <w:tcPr>
            <w:tcW w:w="2478" w:type="dxa"/>
            <w:tcBorders>
              <w:top w:val="nil"/>
              <w:left w:val="nil"/>
              <w:bottom w:val="nil"/>
              <w:right w:val="nil"/>
            </w:tcBorders>
            <w:shd w:val="clear" w:color="auto" w:fill="auto"/>
            <w:noWrap/>
            <w:vAlign w:val="bottom"/>
          </w:tcPr>
          <w:p>
            <w:pPr>
              <w:kinsoku/>
              <w:autoSpaceDE/>
              <w:autoSpaceDN/>
              <w:adjustRightInd/>
              <w:snapToGrid/>
              <w:textAlignment w:val="auto"/>
              <w:rPr>
                <w:rFonts w:ascii="Calibri" w:hAnsi="Calibri" w:cs="Calibri"/>
                <w:sz w:val="22"/>
                <w:szCs w:val="22"/>
              </w:rPr>
            </w:pPr>
          </w:p>
        </w:tc>
        <w:tc>
          <w:tcPr>
            <w:tcW w:w="3909" w:type="dxa"/>
            <w:tcBorders>
              <w:top w:val="nil"/>
              <w:left w:val="nil"/>
              <w:bottom w:val="nil"/>
              <w:right w:val="nil"/>
            </w:tcBorders>
            <w:shd w:val="clear" w:color="auto" w:fill="auto"/>
            <w:noWrap/>
            <w:vAlign w:val="bottom"/>
          </w:tcPr>
          <w:p>
            <w:pPr>
              <w:kinsoku/>
              <w:autoSpaceDE/>
              <w:autoSpaceDN/>
              <w:adjustRightInd/>
              <w:snapToGrid/>
              <w:textAlignment w:val="auto"/>
              <w:rPr>
                <w:rFonts w:ascii="Calibri" w:hAnsi="Calibri" w:cs="Calibri"/>
                <w:sz w:val="22"/>
                <w:szCs w:val="22"/>
              </w:rPr>
            </w:pPr>
          </w:p>
        </w:tc>
        <w:tc>
          <w:tcPr>
            <w:tcW w:w="2505" w:type="dxa"/>
            <w:tcBorders>
              <w:top w:val="nil"/>
              <w:left w:val="nil"/>
              <w:bottom w:val="nil"/>
              <w:right w:val="nil"/>
            </w:tcBorders>
            <w:shd w:val="clear" w:color="auto" w:fill="auto"/>
            <w:noWrap/>
            <w:vAlign w:val="center"/>
          </w:tcPr>
          <w:p>
            <w:pPr>
              <w:kinsoku/>
              <w:autoSpaceDE/>
              <w:autoSpaceDN/>
              <w:adjustRightInd/>
              <w:snapToGrid/>
              <w:jc w:val="right"/>
              <w:textAlignment w:val="auto"/>
              <w:rPr>
                <w:rFonts w:ascii="宋体" w:hAnsi="宋体"/>
                <w:sz w:val="20"/>
                <w:szCs w:val="20"/>
              </w:rPr>
            </w:pPr>
            <w:r>
              <w:rPr>
                <w:rFonts w:hint="eastAsia" w:ascii="宋体" w:hAnsi="宋体"/>
                <w:sz w:val="20"/>
                <w:szCs w:val="20"/>
              </w:rPr>
              <w:t>单位：万元</w:t>
            </w:r>
          </w:p>
        </w:tc>
      </w:tr>
      <w:tr>
        <w:tblPrEx>
          <w:tblCellMar>
            <w:top w:w="0" w:type="dxa"/>
            <w:left w:w="108" w:type="dxa"/>
            <w:bottom w:w="0" w:type="dxa"/>
            <w:right w:w="108" w:type="dxa"/>
          </w:tblCellMar>
        </w:tblPrEx>
        <w:trPr>
          <w:trHeight w:val="315" w:hRule="atLeast"/>
        </w:trPr>
        <w:tc>
          <w:tcPr>
            <w:tcW w:w="91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宋体" w:hAnsi="宋体"/>
                <w:sz w:val="24"/>
                <w:szCs w:val="24"/>
              </w:rPr>
            </w:pPr>
            <w:r>
              <w:rPr>
                <w:rFonts w:hint="eastAsia" w:ascii="宋体" w:hAnsi="宋体"/>
                <w:sz w:val="24"/>
                <w:szCs w:val="24"/>
              </w:rPr>
              <w:t>收      入</w:t>
            </w:r>
          </w:p>
        </w:tc>
        <w:tc>
          <w:tcPr>
            <w:tcW w:w="6414" w:type="dxa"/>
            <w:gridSpan w:val="2"/>
            <w:tcBorders>
              <w:top w:val="single" w:color="000000" w:sz="4" w:space="0"/>
              <w:left w:val="nil"/>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宋体" w:hAnsi="宋体"/>
                <w:sz w:val="24"/>
                <w:szCs w:val="24"/>
              </w:rPr>
            </w:pPr>
            <w:r>
              <w:rPr>
                <w:rFonts w:hint="eastAsia" w:ascii="宋体" w:hAnsi="宋体"/>
                <w:sz w:val="24"/>
                <w:szCs w:val="24"/>
              </w:rPr>
              <w:t>支出</w:t>
            </w: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宋体" w:hAnsi="宋体"/>
                <w:sz w:val="24"/>
                <w:szCs w:val="24"/>
              </w:rPr>
            </w:pPr>
            <w:r>
              <w:rPr>
                <w:rFonts w:hint="eastAsia" w:ascii="宋体" w:hAnsi="宋体"/>
                <w:sz w:val="24"/>
                <w:szCs w:val="24"/>
              </w:rPr>
              <w:t>项目</w:t>
            </w:r>
          </w:p>
        </w:tc>
        <w:tc>
          <w:tcPr>
            <w:tcW w:w="2478"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宋体" w:hAnsi="宋体"/>
                <w:sz w:val="24"/>
                <w:szCs w:val="24"/>
              </w:rPr>
            </w:pPr>
            <w:r>
              <w:rPr>
                <w:rFonts w:hint="eastAsia" w:ascii="宋体" w:hAnsi="宋体"/>
                <w:sz w:val="24"/>
                <w:szCs w:val="24"/>
              </w:rPr>
              <w:t>预算数</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宋体" w:hAnsi="宋体"/>
                <w:sz w:val="24"/>
                <w:szCs w:val="24"/>
              </w:rPr>
            </w:pPr>
            <w:r>
              <w:rPr>
                <w:rFonts w:hint="eastAsia" w:ascii="宋体" w:hAnsi="宋体"/>
                <w:sz w:val="24"/>
                <w:szCs w:val="24"/>
              </w:rPr>
              <w:t>项目(按支出功能科目类级)</w:t>
            </w:r>
          </w:p>
        </w:tc>
        <w:tc>
          <w:tcPr>
            <w:tcW w:w="250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宋体" w:hAnsi="宋体"/>
                <w:sz w:val="24"/>
                <w:szCs w:val="24"/>
              </w:rPr>
            </w:pPr>
            <w:r>
              <w:rPr>
                <w:rFonts w:hint="eastAsia" w:ascii="宋体" w:hAnsi="宋体"/>
                <w:sz w:val="24"/>
                <w:szCs w:val="24"/>
              </w:rPr>
              <w:t>预算数</w:t>
            </w: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bottom"/>
          </w:tcPr>
          <w:p>
            <w:pPr>
              <w:kinsoku/>
              <w:autoSpaceDE/>
              <w:autoSpaceDN/>
              <w:adjustRightInd/>
              <w:snapToGrid/>
              <w:textAlignment w:val="auto"/>
              <w:rPr>
                <w:rFonts w:ascii="宋体" w:hAnsi="宋体"/>
                <w:sz w:val="24"/>
                <w:szCs w:val="24"/>
              </w:rPr>
            </w:pPr>
            <w:r>
              <w:rPr>
                <w:rFonts w:hint="eastAsia" w:ascii="宋体" w:hAnsi="宋体"/>
                <w:sz w:val="24"/>
                <w:szCs w:val="24"/>
              </w:rPr>
              <w:t>一、财政拨款收入</w:t>
            </w:r>
          </w:p>
        </w:tc>
        <w:tc>
          <w:tcPr>
            <w:tcW w:w="2478"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2,855.66</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一般公共服务支出</w:t>
            </w:r>
          </w:p>
        </w:tc>
        <w:tc>
          <w:tcPr>
            <w:tcW w:w="250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2,801.29</w:t>
            </w: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 xml:space="preserve">    （一）一般公共预算收入</w:t>
            </w:r>
          </w:p>
        </w:tc>
        <w:tc>
          <w:tcPr>
            <w:tcW w:w="2478"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2,855.66</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社会保障和就业支出</w:t>
            </w:r>
          </w:p>
        </w:tc>
        <w:tc>
          <w:tcPr>
            <w:tcW w:w="250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137.99</w:t>
            </w: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 xml:space="preserve">    （二）政府性基金预算收入</w:t>
            </w:r>
          </w:p>
        </w:tc>
        <w:tc>
          <w:tcPr>
            <w:tcW w:w="2478"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　</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卫生健康支出</w:t>
            </w:r>
          </w:p>
        </w:tc>
        <w:tc>
          <w:tcPr>
            <w:tcW w:w="250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122.84</w:t>
            </w: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 xml:space="preserve">    （三）国有资本经营预算收入</w:t>
            </w:r>
          </w:p>
        </w:tc>
        <w:tc>
          <w:tcPr>
            <w:tcW w:w="2478"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　</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住房保障支出</w:t>
            </w:r>
          </w:p>
        </w:tc>
        <w:tc>
          <w:tcPr>
            <w:tcW w:w="250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104.10</w:t>
            </w: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bottom"/>
          </w:tcPr>
          <w:p>
            <w:pPr>
              <w:kinsoku/>
              <w:autoSpaceDE/>
              <w:autoSpaceDN/>
              <w:adjustRightInd/>
              <w:snapToGrid/>
              <w:textAlignment w:val="auto"/>
              <w:rPr>
                <w:rFonts w:ascii="宋体" w:hAnsi="宋体"/>
                <w:sz w:val="24"/>
                <w:szCs w:val="24"/>
              </w:rPr>
            </w:pPr>
            <w:r>
              <w:rPr>
                <w:rFonts w:hint="eastAsia" w:ascii="宋体" w:hAnsi="宋体"/>
                <w:sz w:val="24"/>
                <w:szCs w:val="24"/>
              </w:rPr>
              <w:t>二、教育收费资金收入</w:t>
            </w:r>
          </w:p>
        </w:tc>
        <w:tc>
          <w:tcPr>
            <w:tcW w:w="2478"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　</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p>
        </w:tc>
        <w:tc>
          <w:tcPr>
            <w:tcW w:w="250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三、事业收入</w:t>
            </w:r>
          </w:p>
        </w:tc>
        <w:tc>
          <w:tcPr>
            <w:tcW w:w="2478"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　</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p>
        </w:tc>
        <w:tc>
          <w:tcPr>
            <w:tcW w:w="250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四、事业单位经营收入</w:t>
            </w:r>
          </w:p>
        </w:tc>
        <w:tc>
          <w:tcPr>
            <w:tcW w:w="2478"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10.56</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p>
        </w:tc>
        <w:tc>
          <w:tcPr>
            <w:tcW w:w="250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五、附属单位上缴收入</w:t>
            </w:r>
          </w:p>
        </w:tc>
        <w:tc>
          <w:tcPr>
            <w:tcW w:w="2478"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　</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p>
        </w:tc>
        <w:tc>
          <w:tcPr>
            <w:tcW w:w="250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六、上级补助收入</w:t>
            </w:r>
          </w:p>
        </w:tc>
        <w:tc>
          <w:tcPr>
            <w:tcW w:w="2478"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　</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p>
        </w:tc>
        <w:tc>
          <w:tcPr>
            <w:tcW w:w="250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七、其他收入</w:t>
            </w:r>
          </w:p>
        </w:tc>
        <w:tc>
          <w:tcPr>
            <w:tcW w:w="2478"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300.00</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p>
        </w:tc>
        <w:tc>
          <w:tcPr>
            <w:tcW w:w="250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　</w:t>
            </w:r>
          </w:p>
        </w:tc>
        <w:tc>
          <w:tcPr>
            <w:tcW w:w="2478"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　</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　</w:t>
            </w:r>
          </w:p>
        </w:tc>
        <w:tc>
          <w:tcPr>
            <w:tcW w:w="2505"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　</w:t>
            </w: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宋体" w:hAnsi="宋体"/>
                <w:sz w:val="24"/>
                <w:szCs w:val="24"/>
              </w:rPr>
            </w:pPr>
            <w:r>
              <w:rPr>
                <w:rFonts w:hint="eastAsia" w:ascii="宋体" w:hAnsi="宋体"/>
                <w:sz w:val="24"/>
                <w:szCs w:val="24"/>
              </w:rPr>
              <w:t>本年收入合计</w:t>
            </w:r>
          </w:p>
        </w:tc>
        <w:tc>
          <w:tcPr>
            <w:tcW w:w="2478"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3,166.22</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宋体" w:hAnsi="宋体"/>
                <w:sz w:val="24"/>
                <w:szCs w:val="24"/>
              </w:rPr>
            </w:pPr>
            <w:r>
              <w:rPr>
                <w:rFonts w:hint="eastAsia" w:ascii="宋体" w:hAnsi="宋体"/>
                <w:sz w:val="24"/>
                <w:szCs w:val="24"/>
              </w:rPr>
              <w:t>本年支出合计</w:t>
            </w:r>
          </w:p>
        </w:tc>
        <w:tc>
          <w:tcPr>
            <w:tcW w:w="2505"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3,166.22</w:t>
            </w: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八、使用非财政拨款结余</w:t>
            </w:r>
          </w:p>
        </w:tc>
        <w:tc>
          <w:tcPr>
            <w:tcW w:w="2478"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　</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结转下年</w:t>
            </w:r>
          </w:p>
        </w:tc>
        <w:tc>
          <w:tcPr>
            <w:tcW w:w="2505"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textAlignment w:val="auto"/>
              <w:rPr>
                <w:rFonts w:ascii="宋体" w:hAnsi="宋体"/>
                <w:sz w:val="24"/>
                <w:szCs w:val="24"/>
              </w:rPr>
            </w:pPr>
            <w:r>
              <w:rPr>
                <w:rFonts w:hint="eastAsia" w:ascii="宋体" w:hAnsi="宋体"/>
                <w:sz w:val="24"/>
                <w:szCs w:val="24"/>
              </w:rPr>
              <w:t>九、上年结转（结余）</w:t>
            </w:r>
          </w:p>
        </w:tc>
        <w:tc>
          <w:tcPr>
            <w:tcW w:w="2478"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　</w:t>
            </w:r>
          </w:p>
        </w:tc>
        <w:tc>
          <w:tcPr>
            <w:tcW w:w="3909" w:type="dxa"/>
            <w:tcBorders>
              <w:top w:val="nil"/>
              <w:left w:val="nil"/>
              <w:bottom w:val="single" w:color="000000" w:sz="4" w:space="0"/>
              <w:right w:val="single" w:color="000000" w:sz="4" w:space="0"/>
            </w:tcBorders>
            <w:shd w:val="clear" w:color="auto" w:fill="auto"/>
            <w:noWrap/>
            <w:vAlign w:val="bottom"/>
          </w:tcPr>
          <w:p>
            <w:pPr>
              <w:kinsoku/>
              <w:autoSpaceDE/>
              <w:autoSpaceDN/>
              <w:adjustRightInd/>
              <w:snapToGrid/>
              <w:textAlignment w:val="auto"/>
              <w:rPr>
                <w:rFonts w:ascii="Calibri" w:hAnsi="Calibri" w:cs="Calibri"/>
                <w:sz w:val="22"/>
                <w:szCs w:val="22"/>
              </w:rPr>
            </w:pPr>
            <w:r>
              <w:rPr>
                <w:rFonts w:ascii="Calibri" w:hAnsi="Calibri" w:cs="Calibri"/>
                <w:sz w:val="22"/>
                <w:szCs w:val="22"/>
              </w:rPr>
              <w:t>　</w:t>
            </w:r>
          </w:p>
        </w:tc>
        <w:tc>
          <w:tcPr>
            <w:tcW w:w="2505" w:type="dxa"/>
            <w:tcBorders>
              <w:top w:val="nil"/>
              <w:left w:val="nil"/>
              <w:bottom w:val="single" w:color="000000" w:sz="4" w:space="0"/>
              <w:right w:val="single" w:color="000000" w:sz="4" w:space="0"/>
            </w:tcBorders>
            <w:shd w:val="clear" w:color="auto" w:fill="auto"/>
            <w:noWrap/>
            <w:vAlign w:val="bottom"/>
          </w:tcPr>
          <w:p>
            <w:pPr>
              <w:kinsoku/>
              <w:autoSpaceDE/>
              <w:autoSpaceDN/>
              <w:adjustRightInd/>
              <w:snapToGrid/>
              <w:textAlignment w:val="auto"/>
              <w:rPr>
                <w:rFonts w:ascii="Calibri" w:hAnsi="Calibri" w:cs="Calibri"/>
                <w:sz w:val="22"/>
                <w:szCs w:val="22"/>
              </w:rPr>
            </w:pPr>
            <w:r>
              <w:rPr>
                <w:rFonts w:ascii="Calibri" w:hAnsi="Calibri" w:cs="Calibri"/>
                <w:sz w:val="22"/>
                <w:szCs w:val="22"/>
              </w:rPr>
              <w:t>　</w:t>
            </w: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bottom"/>
          </w:tcPr>
          <w:p>
            <w:pPr>
              <w:kinsoku/>
              <w:autoSpaceDE/>
              <w:autoSpaceDN/>
              <w:adjustRightInd/>
              <w:snapToGrid/>
              <w:textAlignment w:val="auto"/>
              <w:rPr>
                <w:rFonts w:ascii="宋体" w:hAnsi="宋体"/>
                <w:sz w:val="24"/>
                <w:szCs w:val="24"/>
              </w:rPr>
            </w:pPr>
            <w:r>
              <w:rPr>
                <w:rFonts w:hint="eastAsia" w:ascii="宋体" w:hAnsi="宋体"/>
                <w:sz w:val="24"/>
                <w:szCs w:val="24"/>
              </w:rPr>
              <w:t>　</w:t>
            </w:r>
          </w:p>
        </w:tc>
        <w:tc>
          <w:tcPr>
            <w:tcW w:w="2478"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　</w:t>
            </w:r>
          </w:p>
        </w:tc>
        <w:tc>
          <w:tcPr>
            <w:tcW w:w="3909" w:type="dxa"/>
            <w:tcBorders>
              <w:top w:val="nil"/>
              <w:left w:val="nil"/>
              <w:bottom w:val="single" w:color="000000" w:sz="4" w:space="0"/>
              <w:right w:val="single" w:color="000000" w:sz="4" w:space="0"/>
            </w:tcBorders>
            <w:shd w:val="clear" w:color="auto" w:fill="auto"/>
            <w:noWrap/>
            <w:vAlign w:val="bottom"/>
          </w:tcPr>
          <w:p>
            <w:pPr>
              <w:kinsoku/>
              <w:autoSpaceDE/>
              <w:autoSpaceDN/>
              <w:adjustRightInd/>
              <w:snapToGrid/>
              <w:textAlignment w:val="auto"/>
              <w:rPr>
                <w:rFonts w:ascii="宋体" w:hAnsi="宋体"/>
                <w:sz w:val="24"/>
                <w:szCs w:val="24"/>
              </w:rPr>
            </w:pPr>
            <w:r>
              <w:rPr>
                <w:rFonts w:hint="eastAsia" w:ascii="宋体" w:hAnsi="宋体"/>
                <w:sz w:val="24"/>
                <w:szCs w:val="24"/>
              </w:rPr>
              <w:t>　</w:t>
            </w:r>
          </w:p>
        </w:tc>
        <w:tc>
          <w:tcPr>
            <w:tcW w:w="2505"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　</w:t>
            </w:r>
          </w:p>
        </w:tc>
      </w:tr>
      <w:tr>
        <w:tblPrEx>
          <w:tblCellMar>
            <w:top w:w="0" w:type="dxa"/>
            <w:left w:w="108" w:type="dxa"/>
            <w:bottom w:w="0" w:type="dxa"/>
            <w:right w:w="108" w:type="dxa"/>
          </w:tblCellMar>
        </w:tblPrEx>
        <w:trPr>
          <w:trHeight w:val="315" w:hRule="atLeast"/>
        </w:trPr>
        <w:tc>
          <w:tcPr>
            <w:tcW w:w="6648" w:type="dxa"/>
            <w:tcBorders>
              <w:top w:val="nil"/>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宋体" w:hAnsi="宋体"/>
                <w:sz w:val="24"/>
                <w:szCs w:val="24"/>
              </w:rPr>
            </w:pPr>
            <w:r>
              <w:rPr>
                <w:rFonts w:hint="eastAsia" w:ascii="宋体" w:hAnsi="宋体"/>
                <w:sz w:val="24"/>
                <w:szCs w:val="24"/>
              </w:rPr>
              <w:t>收入总计</w:t>
            </w:r>
          </w:p>
        </w:tc>
        <w:tc>
          <w:tcPr>
            <w:tcW w:w="2478"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3,166.22</w:t>
            </w:r>
          </w:p>
        </w:tc>
        <w:tc>
          <w:tcPr>
            <w:tcW w:w="3909" w:type="dxa"/>
            <w:tcBorders>
              <w:top w:val="nil"/>
              <w:left w:val="nil"/>
              <w:bottom w:val="single" w:color="000000" w:sz="4" w:space="0"/>
              <w:right w:val="single" w:color="000000" w:sz="4" w:space="0"/>
            </w:tcBorders>
            <w:shd w:val="clear" w:color="auto" w:fill="auto"/>
            <w:noWrap/>
            <w:vAlign w:val="center"/>
          </w:tcPr>
          <w:p>
            <w:pPr>
              <w:kinsoku/>
              <w:autoSpaceDE/>
              <w:autoSpaceDN/>
              <w:adjustRightInd/>
              <w:snapToGrid/>
              <w:jc w:val="center"/>
              <w:textAlignment w:val="auto"/>
              <w:rPr>
                <w:rFonts w:ascii="宋体" w:hAnsi="宋体"/>
                <w:sz w:val="24"/>
                <w:szCs w:val="24"/>
              </w:rPr>
            </w:pPr>
            <w:r>
              <w:rPr>
                <w:rFonts w:hint="eastAsia" w:ascii="宋体" w:hAnsi="宋体"/>
                <w:sz w:val="24"/>
                <w:szCs w:val="24"/>
              </w:rPr>
              <w:t>支出总计</w:t>
            </w:r>
          </w:p>
        </w:tc>
        <w:tc>
          <w:tcPr>
            <w:tcW w:w="2505" w:type="dxa"/>
            <w:tcBorders>
              <w:top w:val="nil"/>
              <w:left w:val="nil"/>
              <w:bottom w:val="single" w:color="000000" w:sz="4" w:space="0"/>
              <w:right w:val="single" w:color="000000" w:sz="4" w:space="0"/>
            </w:tcBorders>
            <w:shd w:val="clear" w:color="auto" w:fill="auto"/>
            <w:vAlign w:val="center"/>
          </w:tcPr>
          <w:p>
            <w:pPr>
              <w:kinsoku/>
              <w:autoSpaceDE/>
              <w:autoSpaceDN/>
              <w:adjustRightInd/>
              <w:snapToGrid/>
              <w:jc w:val="right"/>
              <w:textAlignment w:val="auto"/>
              <w:rPr>
                <w:rFonts w:ascii="宋体" w:hAnsi="宋体"/>
                <w:sz w:val="24"/>
                <w:szCs w:val="24"/>
              </w:rPr>
            </w:pPr>
            <w:r>
              <w:rPr>
                <w:rFonts w:hint="eastAsia" w:ascii="宋体" w:hAnsi="宋体"/>
                <w:sz w:val="24"/>
                <w:szCs w:val="24"/>
              </w:rPr>
              <w:t>3,166.22</w:t>
            </w:r>
          </w:p>
        </w:tc>
      </w:tr>
    </w:tbl>
    <w:p>
      <w:pPr>
        <w:sectPr>
          <w:footerReference r:id="rId4" w:type="default"/>
          <w:pgSz w:w="16820" w:h="11900"/>
          <w:pgMar w:top="1011" w:right="1115" w:bottom="400" w:left="664" w:header="0" w:footer="0" w:gutter="0"/>
          <w:pgNumType w:fmt="numberInDash"/>
          <w:cols w:equalWidth="0" w:num="1">
            <w:col w:w="15041"/>
          </w:cols>
        </w:sectPr>
      </w:pPr>
    </w:p>
    <w:p>
      <w:pPr>
        <w:sectPr>
          <w:pgSz w:w="16820" w:h="11900"/>
          <w:pgMar w:top="1011" w:right="646" w:bottom="400" w:left="675" w:header="0" w:footer="0" w:gutter="0"/>
          <w:pgNumType w:fmt="numberInDash"/>
          <w:cols w:equalWidth="0" w:num="1">
            <w:col w:w="15499"/>
          </w:cols>
        </w:sectPr>
      </w:pPr>
      <w:r>
        <w:rPr>
          <w:szCs w:val="44"/>
        </w:rPr>
        <w:pict>
          <v:shape id="_x0000_i1025" o:spt="75" type="#_x0000_t75" style="height:345pt;width:774.75pt;" filled="f" o:preferrelative="t" stroked="f" coordsize="21600,21600">
            <v:path/>
            <v:fill on="f" focussize="0,0"/>
            <v:stroke on="f" joinstyle="miter"/>
            <v:imagedata r:id="rId8" o:title=""/>
            <o:lock v:ext="edit" aspectratio="t"/>
            <w10:wrap type="none"/>
            <w10:anchorlock/>
          </v:shape>
        </w:pict>
      </w:r>
    </w:p>
    <w:p>
      <w:pPr>
        <w:jc w:val="center"/>
        <w:sectPr>
          <w:pgSz w:w="16820" w:h="11900"/>
          <w:pgMar w:top="1011" w:right="661" w:bottom="400" w:left="715" w:header="0" w:footer="0" w:gutter="0"/>
          <w:pgNumType w:fmt="numberInDash"/>
          <w:cols w:equalWidth="0" w:num="1">
            <w:col w:w="15444"/>
          </w:cols>
        </w:sectPr>
      </w:pPr>
      <w:r>
        <w:rPr>
          <w:szCs w:val="44"/>
        </w:rPr>
        <w:pict>
          <v:shape id="_x0000_i1026" o:spt="75" type="#_x0000_t75" style="height:524.25pt;width:568.5pt;" filled="f" o:preferrelative="t" stroked="f" coordsize="21600,21600">
            <v:path/>
            <v:fill on="f" focussize="0,0"/>
            <v:stroke on="f" joinstyle="miter"/>
            <v:imagedata r:id="rId9" o:title=""/>
            <o:lock v:ext="edit" aspectratio="t"/>
            <w10:wrap type="none"/>
            <w10:anchorlock/>
          </v:shape>
        </w:pict>
      </w:r>
    </w:p>
    <w:p>
      <w:pPr>
        <w:sectPr>
          <w:pgSz w:w="16820" w:h="11900"/>
          <w:pgMar w:top="1011" w:right="580" w:bottom="400" w:left="695" w:header="0" w:footer="0" w:gutter="0"/>
          <w:pgNumType w:fmt="numberInDash"/>
          <w:cols w:equalWidth="0" w:num="1">
            <w:col w:w="15545"/>
          </w:cols>
        </w:sectPr>
      </w:pPr>
      <w:r>
        <w:rPr>
          <w:szCs w:val="44"/>
        </w:rPr>
        <w:pict>
          <v:shape id="_x0000_i1027" o:spt="75" type="#_x0000_t75" style="height:216pt;width:777pt;" filled="f" o:preferrelative="t" stroked="f" coordsize="21600,21600">
            <v:path/>
            <v:fill on="f" focussize="0,0"/>
            <v:stroke on="f" joinstyle="miter"/>
            <v:imagedata r:id="rId10" o:title=""/>
            <o:lock v:ext="edit" aspectratio="t"/>
            <w10:wrap type="none"/>
            <w10:anchorlock/>
          </v:shape>
        </w:pict>
      </w:r>
    </w:p>
    <w:p>
      <w:pPr>
        <w:jc w:val="center"/>
        <w:sectPr>
          <w:pgSz w:w="16820" w:h="11900"/>
          <w:pgMar w:top="1011" w:right="526" w:bottom="400" w:left="684" w:header="0" w:footer="0" w:gutter="0"/>
          <w:pgNumType w:fmt="numberInDash"/>
          <w:cols w:space="720" w:num="1"/>
        </w:sectPr>
      </w:pPr>
      <w:r>
        <w:pict>
          <v:shape id="_x0000_i1028" o:spt="75" type="#_x0000_t75" style="height:524.25pt;width:673.5pt;" filled="f" o:preferrelative="t" stroked="f" coordsize="21600,21600">
            <v:path/>
            <v:fill on="f" focussize="0,0"/>
            <v:stroke on="f" joinstyle="miter"/>
            <v:imagedata r:id="rId11" o:title=""/>
            <o:lock v:ext="edit" aspectratio="t"/>
            <w10:wrap type="none"/>
            <w10:anchorlock/>
          </v:shape>
        </w:pict>
      </w:r>
    </w:p>
    <w:p>
      <w:pPr>
        <w:jc w:val="center"/>
        <w:sectPr>
          <w:pgSz w:w="16800" w:h="11900"/>
          <w:pgMar w:top="940" w:right="671" w:bottom="400" w:left="664" w:header="0" w:footer="0" w:gutter="0"/>
          <w:pgNumType w:fmt="numberInDash"/>
          <w:cols w:equalWidth="0" w:num="1">
            <w:col w:w="15464"/>
          </w:cols>
        </w:sectPr>
      </w:pPr>
      <w:r>
        <w:rPr>
          <w:szCs w:val="44"/>
        </w:rPr>
        <w:pict>
          <v:shape id="_x0000_i1029" o:spt="75" type="#_x0000_t75" style="height:528pt;width:537.75pt;" filled="f" o:preferrelative="t" stroked="f" coordsize="21600,21600">
            <v:path/>
            <v:fill on="f" focussize="0,0"/>
            <v:stroke on="f" joinstyle="miter"/>
            <v:imagedata r:id="rId12" o:title=""/>
            <o:lock v:ext="edit" aspectratio="t"/>
            <w10:wrap type="none"/>
            <w10:anchorlock/>
          </v:shape>
        </w:pict>
      </w:r>
    </w:p>
    <w:p>
      <w:pPr>
        <w:spacing w:line="75" w:lineRule="exact"/>
      </w:pPr>
    </w:p>
    <w:p>
      <w:pPr>
        <w:sectPr>
          <w:pgSz w:w="16800" w:h="11880"/>
          <w:pgMar w:top="1009" w:right="668" w:bottom="400" w:left="724" w:header="0" w:footer="0" w:gutter="0"/>
          <w:pgNumType w:fmt="numberInDash"/>
          <w:cols w:equalWidth="0" w:num="1">
            <w:col w:w="15407"/>
          </w:cols>
        </w:sectPr>
      </w:pPr>
    </w:p>
    <w:p>
      <w:pPr>
        <w:spacing w:line="14" w:lineRule="auto"/>
        <w:rPr>
          <w:sz w:val="2"/>
          <w:szCs w:val="2"/>
        </w:rPr>
      </w:pPr>
      <w:r>
        <w:pict>
          <v:shape id="_x0000_i1030" o:spt="75" type="#_x0000_t75" style="height:153pt;width:769.5pt;" filled="f" o:preferrelative="t" stroked="f" coordsize="21600,21600">
            <v:path/>
            <v:fill on="f" focussize="0,0"/>
            <v:stroke on="f" joinstyle="miter"/>
            <v:imagedata r:id="rId13" o:title=""/>
            <o:lock v:ext="edit" aspectratio="t"/>
            <w10:wrap type="none"/>
            <w10:anchorlock/>
          </v:shape>
        </w:pict>
      </w:r>
    </w:p>
    <w:p>
      <w:pPr>
        <w:sectPr>
          <w:type w:val="continuous"/>
          <w:pgSz w:w="16800" w:h="11880"/>
          <w:pgMar w:top="1009" w:right="668" w:bottom="400" w:left="724" w:header="0" w:footer="0" w:gutter="0"/>
          <w:pgNumType w:fmt="numberInDash"/>
          <w:cols w:equalWidth="0" w:num="1">
            <w:col w:w="15407"/>
          </w:cols>
        </w:sectPr>
      </w:pPr>
    </w:p>
    <w:p>
      <w:pPr>
        <w:spacing w:line="259" w:lineRule="auto"/>
      </w:pPr>
    </w:p>
    <w:p>
      <w:pPr>
        <w:spacing w:before="41" w:line="216" w:lineRule="auto"/>
        <w:ind w:firstLine="7660"/>
        <w:rPr>
          <w:rFonts w:ascii="宋体" w:hAnsi="宋体"/>
          <w:sz w:val="20"/>
          <w:szCs w:val="20"/>
        </w:rPr>
      </w:pPr>
      <w:r>
        <w:rPr>
          <w:rFonts w:hint="eastAsia" w:ascii="宋体" w:hAnsi="宋体" w:cs="宋体"/>
          <w:spacing w:val="-10"/>
          <w:w w:val="99"/>
          <w:sz w:val="20"/>
          <w:szCs w:val="20"/>
        </w:rPr>
        <w:t>注</w:t>
      </w:r>
      <w:r>
        <w:rPr>
          <w:rFonts w:ascii="宋体" w:hAnsi="宋体" w:cs="宋体"/>
          <w:spacing w:val="-10"/>
          <w:w w:val="99"/>
          <w:sz w:val="20"/>
          <w:szCs w:val="20"/>
        </w:rPr>
        <w:t>:</w:t>
      </w:r>
      <w:r>
        <w:rPr>
          <w:rFonts w:hint="eastAsia" w:ascii="宋体" w:hAnsi="宋体" w:cs="宋体"/>
          <w:spacing w:val="-10"/>
          <w:w w:val="99"/>
          <w:sz w:val="20"/>
          <w:szCs w:val="20"/>
        </w:rPr>
        <w:t>若为空表</w:t>
      </w:r>
      <w:r>
        <w:rPr>
          <w:rFonts w:ascii="宋体" w:hAnsi="宋体" w:cs="宋体"/>
          <w:spacing w:val="-10"/>
          <w:w w:val="99"/>
          <w:sz w:val="20"/>
          <w:szCs w:val="20"/>
        </w:rPr>
        <w:t>,</w:t>
      </w:r>
      <w:r>
        <w:rPr>
          <w:rFonts w:hint="eastAsia" w:ascii="宋体" w:hAnsi="宋体" w:cs="宋体"/>
          <w:spacing w:val="-10"/>
          <w:w w:val="99"/>
          <w:sz w:val="20"/>
          <w:szCs w:val="20"/>
        </w:rPr>
        <w:t>则为该部门</w:t>
      </w:r>
      <w:r>
        <w:rPr>
          <w:rFonts w:ascii="宋体" w:hAnsi="宋体" w:cs="宋体"/>
          <w:spacing w:val="-10"/>
          <w:w w:val="99"/>
          <w:sz w:val="20"/>
          <w:szCs w:val="20"/>
        </w:rPr>
        <w:t>(</w:t>
      </w:r>
      <w:r>
        <w:rPr>
          <w:rFonts w:hint="eastAsia" w:ascii="宋体" w:hAnsi="宋体" w:cs="宋体"/>
          <w:spacing w:val="-10"/>
          <w:w w:val="99"/>
          <w:sz w:val="20"/>
          <w:szCs w:val="20"/>
        </w:rPr>
        <w:t>单位</w:t>
      </w:r>
      <w:r>
        <w:rPr>
          <w:rFonts w:ascii="宋体" w:hAnsi="宋体" w:cs="宋体"/>
          <w:spacing w:val="-10"/>
          <w:w w:val="99"/>
          <w:sz w:val="20"/>
          <w:szCs w:val="20"/>
        </w:rPr>
        <w:t>)</w:t>
      </w:r>
      <w:r>
        <w:rPr>
          <w:rFonts w:hint="eastAsia" w:ascii="宋体" w:hAnsi="宋体" w:cs="宋体"/>
          <w:spacing w:val="-10"/>
          <w:w w:val="99"/>
          <w:sz w:val="20"/>
          <w:szCs w:val="20"/>
        </w:rPr>
        <w:t>无政府性基金支出</w:t>
      </w:r>
    </w:p>
    <w:p>
      <w:pPr>
        <w:sectPr>
          <w:pgSz w:w="16820" w:h="11900"/>
          <w:pgMar w:top="948" w:right="587" w:bottom="400" w:left="724" w:header="0" w:footer="0" w:gutter="0"/>
          <w:pgNumType w:fmt="numberInDash"/>
          <w:cols w:equalWidth="0" w:num="1">
            <w:col w:w="15508"/>
          </w:cols>
        </w:sectPr>
      </w:pPr>
      <w:r>
        <w:rPr>
          <w:szCs w:val="44"/>
        </w:rPr>
        <w:pict>
          <v:shape id="_x0000_i1031" o:spt="75" type="#_x0000_t75" style="height:127.5pt;width:774.75pt;" filled="f" o:preferrelative="t" stroked="f" coordsize="21600,21600">
            <v:path/>
            <v:fill on="f" focussize="0,0"/>
            <v:stroke on="f" joinstyle="miter"/>
            <v:imagedata r:id="rId14" o:title=""/>
            <o:lock v:ext="edit" aspectratio="t"/>
            <w10:wrap type="none"/>
            <w10:anchorlock/>
          </v:shape>
        </w:pict>
      </w: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rPr>
          <w:rFonts w:ascii="宋体" w:hAnsi="宋体" w:cs="宋体"/>
          <w:spacing w:val="-8"/>
          <w:sz w:val="18"/>
          <w:szCs w:val="18"/>
        </w:rPr>
      </w:pPr>
    </w:p>
    <w:p>
      <w:pPr>
        <w:spacing w:before="35" w:line="216" w:lineRule="auto"/>
        <w:ind w:firstLine="6719"/>
        <w:rPr>
          <w:rFonts w:ascii="宋体" w:hAnsi="宋体" w:cs="宋体"/>
          <w:spacing w:val="-8"/>
          <w:sz w:val="18"/>
          <w:szCs w:val="18"/>
        </w:rPr>
      </w:pPr>
    </w:p>
    <w:p>
      <w:pPr>
        <w:spacing w:before="35" w:line="216" w:lineRule="auto"/>
        <w:ind w:firstLine="6719"/>
        <w:rPr>
          <w:rFonts w:ascii="宋体" w:hAnsi="宋体"/>
          <w:sz w:val="18"/>
          <w:szCs w:val="18"/>
        </w:rPr>
      </w:pPr>
      <w:r>
        <w:rPr>
          <w:rFonts w:hint="eastAsia" w:ascii="宋体" w:hAnsi="宋体" w:cs="宋体"/>
          <w:spacing w:val="-8"/>
          <w:sz w:val="18"/>
          <w:szCs w:val="18"/>
        </w:rPr>
        <w:t>注</w:t>
      </w:r>
      <w:r>
        <w:rPr>
          <w:rFonts w:ascii="宋体" w:hAnsi="宋体" w:cs="宋体"/>
          <w:spacing w:val="-8"/>
          <w:sz w:val="18"/>
          <w:szCs w:val="18"/>
        </w:rPr>
        <w:t>:</w:t>
      </w:r>
      <w:r>
        <w:rPr>
          <w:rFonts w:hint="eastAsia" w:ascii="宋体" w:hAnsi="宋体" w:cs="宋体"/>
          <w:spacing w:val="-8"/>
          <w:sz w:val="18"/>
          <w:szCs w:val="18"/>
        </w:rPr>
        <w:t>若为空表</w:t>
      </w:r>
      <w:r>
        <w:rPr>
          <w:rFonts w:ascii="宋体" w:hAnsi="宋体" w:cs="宋体"/>
          <w:spacing w:val="-8"/>
          <w:sz w:val="18"/>
          <w:szCs w:val="18"/>
        </w:rPr>
        <w:t>,</w:t>
      </w:r>
      <w:r>
        <w:rPr>
          <w:rFonts w:hint="eastAsia" w:ascii="宋体" w:hAnsi="宋体" w:cs="宋体"/>
          <w:spacing w:val="-8"/>
          <w:sz w:val="18"/>
          <w:szCs w:val="18"/>
        </w:rPr>
        <w:t>则为该部门</w:t>
      </w:r>
      <w:r>
        <w:rPr>
          <w:rFonts w:ascii="宋体" w:hAnsi="宋体" w:cs="宋体"/>
          <w:spacing w:val="-8"/>
          <w:sz w:val="18"/>
          <w:szCs w:val="18"/>
        </w:rPr>
        <w:t>(</w:t>
      </w:r>
      <w:r>
        <w:rPr>
          <w:rFonts w:hint="eastAsia" w:ascii="宋体" w:hAnsi="宋体" w:cs="宋体"/>
          <w:spacing w:val="-8"/>
          <w:sz w:val="18"/>
          <w:szCs w:val="18"/>
        </w:rPr>
        <w:t>单位</w:t>
      </w:r>
      <w:r>
        <w:rPr>
          <w:rFonts w:ascii="宋体" w:hAnsi="宋体" w:cs="宋体"/>
          <w:spacing w:val="-8"/>
          <w:sz w:val="18"/>
          <w:szCs w:val="18"/>
        </w:rPr>
        <w:t>)</w:t>
      </w:r>
      <w:r>
        <w:rPr>
          <w:rFonts w:hint="eastAsia" w:ascii="宋体" w:hAnsi="宋体" w:cs="宋体"/>
          <w:spacing w:val="-8"/>
          <w:sz w:val="18"/>
          <w:szCs w:val="18"/>
        </w:rPr>
        <w:t>无国有资本经营预算支出</w:t>
      </w:r>
    </w:p>
    <w:p>
      <w:pPr>
        <w:sectPr>
          <w:type w:val="continuous"/>
          <w:pgSz w:w="16820" w:h="11900"/>
          <w:pgMar w:top="1011" w:right="1009" w:bottom="400" w:left="1304" w:header="0" w:footer="0" w:gutter="0"/>
          <w:pgNumType w:fmt="numberInDash"/>
          <w:cols w:equalWidth="0" w:num="1">
            <w:col w:w="14506"/>
          </w:cols>
        </w:sectPr>
      </w:pPr>
      <w:r>
        <w:rPr>
          <w:szCs w:val="44"/>
        </w:rPr>
        <w:pict>
          <v:shape id="_x0000_i1032" o:spt="75" type="#_x0000_t75" style="height:144pt;width:725.25pt;" filled="f" o:preferrelative="t" stroked="f" coordsize="21600,21600">
            <v:path/>
            <v:fill on="f" focussize="0,0"/>
            <v:stroke on="f" joinstyle="miter"/>
            <v:imagedata r:id="rId15" o:title=""/>
            <o:lock v:ext="edit" aspectratio="t"/>
            <w10:wrap type="none"/>
            <w10:anchorlock/>
          </v:shape>
        </w:pict>
      </w:r>
    </w:p>
    <w:p>
      <w:pPr>
        <w:spacing w:before="103" w:line="206" w:lineRule="auto"/>
        <w:ind w:firstLine="1792" w:firstLineChars="400"/>
        <w:rPr>
          <w:rFonts w:ascii="宋体" w:hAnsi="宋体"/>
          <w:spacing w:val="4"/>
          <w:sz w:val="44"/>
          <w:szCs w:val="44"/>
        </w:rPr>
      </w:pPr>
      <w:r>
        <w:rPr>
          <w:rFonts w:ascii="宋体" w:hAnsi="宋体" w:cs="宋体"/>
          <w:spacing w:val="4"/>
          <w:sz w:val="44"/>
          <w:szCs w:val="44"/>
        </w:rPr>
        <w:t>2022</w:t>
      </w:r>
      <w:r>
        <w:rPr>
          <w:rFonts w:hint="eastAsia" w:ascii="宋体" w:hAnsi="宋体" w:cs="宋体"/>
          <w:spacing w:val="4"/>
          <w:sz w:val="44"/>
          <w:szCs w:val="44"/>
        </w:rPr>
        <w:t>年部门整体支出绩效目标表</w:t>
      </w:r>
    </w:p>
    <w:p>
      <w:pPr>
        <w:spacing w:line="136" w:lineRule="exact"/>
      </w:pPr>
    </w:p>
    <w:tbl>
      <w:tblPr>
        <w:tblStyle w:val="5"/>
        <w:tblpPr w:leftFromText="180" w:rightFromText="180" w:vertAnchor="text" w:horzAnchor="page" w:tblpX="1237" w:tblpY="151"/>
        <w:tblOverlap w:val="never"/>
        <w:tblW w:w="9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529"/>
        <w:gridCol w:w="834"/>
        <w:gridCol w:w="994"/>
        <w:gridCol w:w="2298"/>
        <w:gridCol w:w="1129"/>
        <w:gridCol w:w="1194"/>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134" w:type="dxa"/>
            <w:tcBorders>
              <w:top w:val="single" w:color="000000" w:sz="2" w:space="0"/>
              <w:bottom w:val="single" w:color="000000" w:sz="2" w:space="0"/>
            </w:tcBorders>
          </w:tcPr>
          <w:p>
            <w:pPr>
              <w:spacing w:before="190" w:line="219" w:lineRule="auto"/>
              <w:ind w:firstLine="135"/>
              <w:rPr>
                <w:rFonts w:ascii="宋体" w:hAnsi="宋体"/>
              </w:rPr>
            </w:pPr>
            <w:r>
              <w:rPr>
                <w:rFonts w:hint="eastAsia" w:ascii="宋体" w:hAnsi="宋体" w:cs="宋体"/>
                <w:spacing w:val="2"/>
              </w:rPr>
              <w:t>部门名称</w:t>
            </w:r>
          </w:p>
        </w:tc>
        <w:tc>
          <w:tcPr>
            <w:tcW w:w="8326" w:type="dxa"/>
            <w:gridSpan w:val="7"/>
            <w:tcBorders>
              <w:top w:val="single" w:color="000000" w:sz="2" w:space="0"/>
              <w:bottom w:val="single" w:color="000000" w:sz="2" w:space="0"/>
            </w:tcBorders>
            <w:vAlign w:val="center"/>
          </w:tcPr>
          <w:p>
            <w:r>
              <w:t>新建区财政局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134" w:type="dxa"/>
            <w:tcBorders>
              <w:top w:val="single" w:color="000000" w:sz="2" w:space="0"/>
              <w:bottom w:val="single" w:color="000000" w:sz="2" w:space="0"/>
            </w:tcBorders>
          </w:tcPr>
          <w:p>
            <w:pPr>
              <w:spacing w:before="185" w:line="221" w:lineRule="auto"/>
              <w:ind w:firstLine="245"/>
              <w:rPr>
                <w:rFonts w:ascii="宋体" w:hAnsi="宋体"/>
              </w:rPr>
            </w:pPr>
            <w:r>
              <w:rPr>
                <w:rFonts w:hint="eastAsia" w:ascii="宋体" w:hAnsi="宋体" w:cs="宋体"/>
                <w:spacing w:val="-3"/>
              </w:rPr>
              <w:t>联系人</w:t>
            </w:r>
          </w:p>
        </w:tc>
        <w:tc>
          <w:tcPr>
            <w:tcW w:w="4655" w:type="dxa"/>
            <w:gridSpan w:val="4"/>
            <w:tcBorders>
              <w:top w:val="single" w:color="000000" w:sz="2" w:space="0"/>
              <w:bottom w:val="single" w:color="000000" w:sz="2" w:space="0"/>
            </w:tcBorders>
            <w:vAlign w:val="center"/>
          </w:tcPr>
          <w:p>
            <w:r>
              <w:t>缪延辉</w:t>
            </w:r>
          </w:p>
        </w:tc>
        <w:tc>
          <w:tcPr>
            <w:tcW w:w="1129" w:type="dxa"/>
            <w:tcBorders>
              <w:top w:val="single" w:color="000000" w:sz="2" w:space="0"/>
              <w:bottom w:val="single" w:color="000000" w:sz="2" w:space="0"/>
            </w:tcBorders>
          </w:tcPr>
          <w:p>
            <w:pPr>
              <w:spacing w:before="185" w:line="221" w:lineRule="auto"/>
              <w:ind w:firstLine="146"/>
              <w:rPr>
                <w:rFonts w:ascii="宋体" w:hAnsi="宋体"/>
              </w:rPr>
            </w:pPr>
            <w:r>
              <w:rPr>
                <w:rFonts w:hint="eastAsia" w:ascii="宋体" w:hAnsi="宋体" w:cs="宋体"/>
                <w:spacing w:val="-2"/>
              </w:rPr>
              <w:t>联系电话</w:t>
            </w:r>
          </w:p>
        </w:tc>
        <w:tc>
          <w:tcPr>
            <w:tcW w:w="2542" w:type="dxa"/>
            <w:gridSpan w:val="2"/>
            <w:tcBorders>
              <w:top w:val="single" w:color="000000" w:sz="2" w:space="0"/>
              <w:bottom w:val="single" w:color="000000" w:sz="2" w:space="0"/>
            </w:tcBorders>
            <w:vAlign w:val="center"/>
          </w:tcPr>
          <w:p>
            <w:pPr>
              <w:jc w:val="center"/>
            </w:pPr>
            <w:r>
              <w:rPr>
                <w:rFonts w:hint="eastAsia"/>
              </w:rPr>
              <w:t>0791-83703333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8"/>
            <w:tcBorders>
              <w:top w:val="single" w:color="000000" w:sz="2" w:space="0"/>
              <w:bottom w:val="single" w:color="000000" w:sz="2" w:space="0"/>
            </w:tcBorders>
          </w:tcPr>
          <w:p>
            <w:pPr>
              <w:spacing w:before="185" w:line="219" w:lineRule="auto"/>
              <w:ind w:firstLine="4095"/>
              <w:rPr>
                <w:rFonts w:ascii="宋体" w:hAnsi="宋体"/>
              </w:rPr>
            </w:pPr>
            <w:r>
              <w:rPr>
                <w:rFonts w:hint="eastAsia" w:ascii="宋体" w:hAnsi="宋体" w:cs="宋体"/>
                <w:spacing w:val="2"/>
              </w:rPr>
              <w:t>部门基本信息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部门所属领域</w:t>
            </w:r>
          </w:p>
        </w:tc>
        <w:tc>
          <w:tcPr>
            <w:tcW w:w="3292" w:type="dxa"/>
            <w:gridSpan w:val="2"/>
            <w:tcBorders>
              <w:top w:val="single" w:color="000000" w:sz="2" w:space="0"/>
              <w:bottom w:val="single" w:color="000000" w:sz="2" w:space="0"/>
            </w:tcBorders>
            <w:vAlign w:val="center"/>
          </w:tcPr>
          <w:p>
            <w:pPr>
              <w:rPr>
                <w:rFonts w:hint="eastAsia" w:eastAsia="宋体"/>
                <w:lang w:eastAsia="zh-CN"/>
              </w:rPr>
            </w:pPr>
            <w:r>
              <w:rPr>
                <w:rFonts w:hint="eastAsia"/>
                <w:lang w:val="en-US" w:eastAsia="zh-CN"/>
              </w:rPr>
              <w:t>财政</w:t>
            </w:r>
          </w:p>
        </w:tc>
        <w:tc>
          <w:tcPr>
            <w:tcW w:w="2323" w:type="dxa"/>
            <w:gridSpan w:val="2"/>
            <w:tcBorders>
              <w:top w:val="single" w:color="000000" w:sz="2" w:space="0"/>
              <w:bottom w:val="single" w:color="000000" w:sz="2" w:space="0"/>
            </w:tcBorders>
            <w:vAlign w:val="center"/>
          </w:tcPr>
          <w:p>
            <w:pPr>
              <w:spacing w:before="186" w:line="220" w:lineRule="auto"/>
              <w:ind w:firstLine="525"/>
              <w:rPr>
                <w:rFonts w:ascii="宋体" w:hAnsi="宋体"/>
              </w:rPr>
            </w:pPr>
            <w:r>
              <w:rPr>
                <w:rFonts w:hint="eastAsia" w:ascii="宋体" w:hAnsi="宋体" w:cs="宋体"/>
                <w:spacing w:val="-2"/>
              </w:rPr>
              <w:t>直属单位包括</w:t>
            </w:r>
          </w:p>
        </w:tc>
        <w:tc>
          <w:tcPr>
            <w:tcW w:w="1348" w:type="dxa"/>
            <w:tcBorders>
              <w:top w:val="single" w:color="000000" w:sz="2" w:space="0"/>
              <w:bottom w:val="single" w:color="000000" w:sz="2"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3"/>
              </w:rPr>
              <w:t>内设职能部门</w:t>
            </w:r>
          </w:p>
        </w:tc>
        <w:tc>
          <w:tcPr>
            <w:tcW w:w="3292" w:type="dxa"/>
            <w:gridSpan w:val="2"/>
            <w:tcBorders>
              <w:top w:val="single" w:color="000000" w:sz="2" w:space="0"/>
              <w:bottom w:val="single" w:color="000000" w:sz="2" w:space="0"/>
            </w:tcBorders>
            <w:vAlign w:val="center"/>
          </w:tcPr>
          <w:p>
            <w:r>
              <w:rPr>
                <w:rFonts w:hint="eastAsia"/>
              </w:rPr>
              <w:t>15</w:t>
            </w:r>
          </w:p>
        </w:tc>
        <w:tc>
          <w:tcPr>
            <w:tcW w:w="2323" w:type="dxa"/>
            <w:gridSpan w:val="2"/>
            <w:tcBorders>
              <w:top w:val="single" w:color="000000" w:sz="2" w:space="0"/>
              <w:bottom w:val="single" w:color="000000" w:sz="2" w:space="0"/>
            </w:tcBorders>
            <w:vAlign w:val="center"/>
          </w:tcPr>
          <w:p>
            <w:pPr>
              <w:spacing w:before="186" w:line="219" w:lineRule="auto"/>
              <w:ind w:firstLine="636"/>
              <w:rPr>
                <w:rFonts w:ascii="宋体" w:hAnsi="宋体"/>
              </w:rPr>
            </w:pPr>
            <w:r>
              <w:rPr>
                <w:rFonts w:hint="eastAsia" w:ascii="宋体" w:hAnsi="宋体" w:cs="宋体"/>
                <w:spacing w:val="-2"/>
              </w:rPr>
              <w:t>编制控制数</w:t>
            </w:r>
          </w:p>
        </w:tc>
        <w:tc>
          <w:tcPr>
            <w:tcW w:w="1348" w:type="dxa"/>
            <w:tcBorders>
              <w:top w:val="single" w:color="000000" w:sz="2" w:space="0"/>
              <w:bottom w:val="single" w:color="000000" w:sz="2" w:space="0"/>
            </w:tcBorders>
            <w:vAlign w:val="center"/>
          </w:tcPr>
          <w:p>
            <w:r>
              <w:rPr>
                <w:rFonts w:hint="eastAsia"/>
              </w:rPr>
              <w:t>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在职人员总数</w:t>
            </w:r>
          </w:p>
        </w:tc>
        <w:tc>
          <w:tcPr>
            <w:tcW w:w="3292" w:type="dxa"/>
            <w:gridSpan w:val="2"/>
            <w:tcBorders>
              <w:top w:val="single" w:color="000000" w:sz="2" w:space="0"/>
              <w:bottom w:val="single" w:color="000000" w:sz="2" w:space="0"/>
            </w:tcBorders>
            <w:vAlign w:val="center"/>
          </w:tcPr>
          <w:p>
            <w:r>
              <w:rPr>
                <w:rFonts w:hint="eastAsia"/>
              </w:rPr>
              <w:t>129</w:t>
            </w:r>
          </w:p>
        </w:tc>
        <w:tc>
          <w:tcPr>
            <w:tcW w:w="2323" w:type="dxa"/>
            <w:gridSpan w:val="2"/>
            <w:tcBorders>
              <w:top w:val="single" w:color="000000" w:sz="2" w:space="0"/>
              <w:bottom w:val="single" w:color="000000" w:sz="2" w:space="0"/>
            </w:tcBorders>
            <w:vAlign w:val="center"/>
          </w:tcPr>
          <w:p>
            <w:pPr>
              <w:spacing w:before="186" w:line="219" w:lineRule="auto"/>
              <w:ind w:firstLine="2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行政编制人数</w:t>
            </w:r>
          </w:p>
        </w:tc>
        <w:tc>
          <w:tcPr>
            <w:tcW w:w="1348" w:type="dxa"/>
            <w:tcBorders>
              <w:top w:val="single" w:color="000000" w:sz="2" w:space="0"/>
              <w:bottom w:val="single" w:color="000000" w:sz="2" w:space="0"/>
            </w:tcBorders>
            <w:vAlign w:val="center"/>
          </w:tcPr>
          <w:p>
            <w:r>
              <w:rPr>
                <w:rFonts w:hint="eastAsia"/>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事业编制人数</w:t>
            </w:r>
          </w:p>
        </w:tc>
        <w:tc>
          <w:tcPr>
            <w:tcW w:w="3292" w:type="dxa"/>
            <w:gridSpan w:val="2"/>
            <w:tcBorders>
              <w:top w:val="single" w:color="000000" w:sz="2" w:space="0"/>
              <w:bottom w:val="single" w:color="000000" w:sz="2" w:space="0"/>
            </w:tcBorders>
            <w:vAlign w:val="center"/>
          </w:tcPr>
          <w:p>
            <w:r>
              <w:rPr>
                <w:rFonts w:hint="eastAsia"/>
              </w:rPr>
              <w:t>78</w:t>
            </w:r>
          </w:p>
        </w:tc>
        <w:tc>
          <w:tcPr>
            <w:tcW w:w="2323" w:type="dxa"/>
            <w:gridSpan w:val="2"/>
            <w:tcBorders>
              <w:top w:val="single" w:color="000000" w:sz="2" w:space="0"/>
              <w:bottom w:val="single" w:color="000000" w:sz="2" w:space="0"/>
            </w:tcBorders>
            <w:vAlign w:val="center"/>
          </w:tcPr>
          <w:p>
            <w:pPr>
              <w:spacing w:before="186" w:line="219" w:lineRule="auto"/>
              <w:ind w:firstLine="736"/>
              <w:rPr>
                <w:rFonts w:ascii="宋体" w:hAnsi="宋体"/>
              </w:rPr>
            </w:pPr>
            <w:r>
              <w:rPr>
                <w:rFonts w:hint="eastAsia" w:ascii="宋体" w:hAnsi="宋体" w:cs="宋体"/>
                <w:spacing w:val="-2"/>
              </w:rPr>
              <w:t>编外人数</w:t>
            </w:r>
          </w:p>
        </w:tc>
        <w:tc>
          <w:tcPr>
            <w:tcW w:w="1348" w:type="dxa"/>
            <w:tcBorders>
              <w:top w:val="single" w:color="000000" w:sz="2" w:space="0"/>
              <w:bottom w:val="single" w:color="000000" w:sz="2" w:space="0"/>
            </w:tcBorders>
            <w:vAlign w:val="center"/>
          </w:tcPr>
          <w:p>
            <w:pPr>
              <w:jc w:val="center"/>
            </w:pPr>
            <w:r>
              <w:rPr>
                <w:rFonts w:hint="eastAsia"/>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8"/>
            <w:tcBorders>
              <w:top w:val="single" w:color="000000" w:sz="2" w:space="0"/>
              <w:bottom w:val="single" w:color="000000" w:sz="2" w:space="0"/>
            </w:tcBorders>
            <w:vAlign w:val="center"/>
          </w:tcPr>
          <w:p>
            <w:pPr>
              <w:spacing w:before="186" w:line="219" w:lineRule="auto"/>
              <w:ind w:firstLine="3775"/>
              <w:rPr>
                <w:rFonts w:ascii="宋体" w:hAnsi="宋体"/>
              </w:rPr>
            </w:pPr>
            <w:r>
              <w:rPr>
                <w:rFonts w:hint="eastAsia" w:ascii="宋体" w:hAnsi="宋体" w:cs="宋体"/>
                <w:spacing w:val="-5"/>
              </w:rPr>
              <w:t>当年预算情况</w:t>
            </w:r>
            <w:r>
              <w:rPr>
                <w:rFonts w:ascii="宋体" w:hAnsi="宋体" w:cs="宋体"/>
                <w:spacing w:val="-5"/>
              </w:rPr>
              <w:t>(</w:t>
            </w:r>
            <w:r>
              <w:rPr>
                <w:rFonts w:hint="eastAsia" w:ascii="宋体" w:hAnsi="宋体" w:cs="宋体"/>
                <w:spacing w:val="-5"/>
              </w:rPr>
              <w:t>万元</w:t>
            </w:r>
            <w:r>
              <w:rPr>
                <w:rFonts w:ascii="宋体" w:hAnsi="宋体" w:cs="宋体"/>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497" w:type="dxa"/>
            <w:gridSpan w:val="3"/>
            <w:tcBorders>
              <w:top w:val="single" w:color="000000" w:sz="2" w:space="0"/>
              <w:bottom w:val="single" w:color="000000" w:sz="2" w:space="0"/>
            </w:tcBorders>
          </w:tcPr>
          <w:p>
            <w:pPr>
              <w:spacing w:before="196" w:line="219" w:lineRule="auto"/>
              <w:ind w:firstLine="614"/>
              <w:rPr>
                <w:rFonts w:ascii="宋体" w:hAnsi="宋体"/>
              </w:rPr>
            </w:pPr>
            <w:r>
              <w:rPr>
                <w:rFonts w:hint="eastAsia" w:ascii="宋体" w:hAnsi="宋体" w:cs="宋体"/>
                <w:spacing w:val="1"/>
              </w:rPr>
              <w:t>收入预算合计</w:t>
            </w:r>
          </w:p>
        </w:tc>
        <w:tc>
          <w:tcPr>
            <w:tcW w:w="3292" w:type="dxa"/>
            <w:gridSpan w:val="2"/>
            <w:tcBorders>
              <w:top w:val="single" w:color="000000" w:sz="2" w:space="0"/>
              <w:bottom w:val="single" w:color="000000" w:sz="2" w:space="0"/>
            </w:tcBorders>
            <w:vAlign w:val="center"/>
          </w:tcPr>
          <w:p>
            <w:r>
              <w:rPr>
                <w:rFonts w:hint="eastAsia"/>
              </w:rPr>
              <w:t>3166.22</w:t>
            </w:r>
          </w:p>
        </w:tc>
        <w:tc>
          <w:tcPr>
            <w:tcW w:w="2323" w:type="dxa"/>
            <w:gridSpan w:val="2"/>
            <w:tcBorders>
              <w:top w:val="single" w:color="000000" w:sz="2" w:space="0"/>
              <w:bottom w:val="single" w:color="000000" w:sz="2" w:space="0"/>
            </w:tcBorders>
            <w:vAlign w:val="center"/>
          </w:tcPr>
          <w:p>
            <w:pPr>
              <w:spacing w:before="196" w:line="219" w:lineRule="auto"/>
              <w:ind w:firstLine="255"/>
              <w:rPr>
                <w:rFonts w:ascii="宋体" w:hAnsi="宋体"/>
              </w:rPr>
            </w:pPr>
            <w:r>
              <w:rPr>
                <w:rFonts w:hint="eastAsia" w:ascii="宋体" w:hAnsi="宋体" w:cs="宋体"/>
                <w:spacing w:val="1"/>
              </w:rPr>
              <w:t>其中</w:t>
            </w:r>
            <w:r>
              <w:rPr>
                <w:rFonts w:ascii="宋体" w:hAnsi="宋体" w:cs="宋体"/>
                <w:spacing w:val="1"/>
              </w:rPr>
              <w:t>:</w:t>
            </w:r>
            <w:r>
              <w:rPr>
                <w:rFonts w:hint="eastAsia" w:ascii="宋体" w:hAnsi="宋体" w:cs="宋体"/>
                <w:spacing w:val="1"/>
              </w:rPr>
              <w:t>上级财政拨款</w:t>
            </w:r>
          </w:p>
        </w:tc>
        <w:tc>
          <w:tcPr>
            <w:tcW w:w="1348" w:type="dxa"/>
            <w:tcBorders>
              <w:top w:val="single" w:color="000000" w:sz="2" w:space="0"/>
              <w:bottom w:val="single" w:color="000000" w:sz="2"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2497" w:type="dxa"/>
            <w:gridSpan w:val="3"/>
            <w:tcBorders>
              <w:top w:val="single" w:color="000000" w:sz="2" w:space="0"/>
              <w:bottom w:val="single" w:color="000000" w:sz="2" w:space="0"/>
            </w:tcBorders>
          </w:tcPr>
          <w:p>
            <w:pPr>
              <w:spacing w:before="135" w:line="219" w:lineRule="auto"/>
              <w:ind w:firstLine="614"/>
              <w:rPr>
                <w:rFonts w:ascii="宋体" w:hAnsi="宋体"/>
              </w:rPr>
            </w:pPr>
            <w:r>
              <w:rPr>
                <w:rFonts w:hint="eastAsia" w:ascii="宋体" w:hAnsi="宋体" w:cs="宋体"/>
                <w:spacing w:val="-2"/>
              </w:rPr>
              <w:t>本级财政安排</w:t>
            </w:r>
          </w:p>
        </w:tc>
        <w:tc>
          <w:tcPr>
            <w:tcW w:w="3292" w:type="dxa"/>
            <w:gridSpan w:val="2"/>
            <w:tcBorders>
              <w:top w:val="single" w:color="000000" w:sz="2" w:space="0"/>
              <w:bottom w:val="single" w:color="000000" w:sz="2" w:space="0"/>
            </w:tcBorders>
            <w:vAlign w:val="center"/>
          </w:tcPr>
          <w:p>
            <w:r>
              <w:rPr>
                <w:rFonts w:hint="eastAsia"/>
              </w:rPr>
              <w:t>2855.66</w:t>
            </w:r>
          </w:p>
        </w:tc>
        <w:tc>
          <w:tcPr>
            <w:tcW w:w="2323" w:type="dxa"/>
            <w:gridSpan w:val="2"/>
            <w:tcBorders>
              <w:top w:val="single" w:color="000000" w:sz="2" w:space="0"/>
              <w:bottom w:val="single" w:color="000000" w:sz="2" w:space="0"/>
            </w:tcBorders>
            <w:vAlign w:val="center"/>
          </w:tcPr>
          <w:p>
            <w:pPr>
              <w:spacing w:before="136" w:line="220" w:lineRule="auto"/>
              <w:ind w:firstLine="736"/>
              <w:rPr>
                <w:rFonts w:ascii="宋体" w:hAnsi="宋体"/>
              </w:rPr>
            </w:pPr>
            <w:r>
              <w:rPr>
                <w:rFonts w:hint="eastAsia" w:ascii="宋体" w:hAnsi="宋体" w:cs="宋体"/>
                <w:spacing w:val="-2"/>
              </w:rPr>
              <w:t>其他资金</w:t>
            </w:r>
          </w:p>
        </w:tc>
        <w:tc>
          <w:tcPr>
            <w:tcW w:w="1348" w:type="dxa"/>
            <w:tcBorders>
              <w:top w:val="single" w:color="000000" w:sz="2" w:space="0"/>
              <w:bottom w:val="single" w:color="000000" w:sz="2" w:space="0"/>
            </w:tcBorders>
            <w:vAlign w:val="center"/>
          </w:tcPr>
          <w:p>
            <w:r>
              <w:rPr>
                <w:rFonts w:hint="eastAsia"/>
              </w:rPr>
              <w:t>310.56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497" w:type="dxa"/>
            <w:gridSpan w:val="3"/>
            <w:tcBorders>
              <w:top w:val="single" w:color="000000" w:sz="2" w:space="0"/>
              <w:bottom w:val="single" w:color="000000" w:sz="2" w:space="0"/>
            </w:tcBorders>
          </w:tcPr>
          <w:p>
            <w:pPr>
              <w:spacing w:before="146" w:line="219" w:lineRule="auto"/>
              <w:ind w:firstLine="614"/>
              <w:rPr>
                <w:rFonts w:ascii="宋体" w:hAnsi="宋体"/>
              </w:rPr>
            </w:pPr>
            <w:r>
              <w:rPr>
                <w:rFonts w:hint="eastAsia" w:ascii="宋体" w:hAnsi="宋体" w:cs="宋体"/>
                <w:spacing w:val="-2"/>
              </w:rPr>
              <w:t>支出预算合计</w:t>
            </w:r>
          </w:p>
        </w:tc>
        <w:tc>
          <w:tcPr>
            <w:tcW w:w="3292" w:type="dxa"/>
            <w:gridSpan w:val="2"/>
            <w:tcBorders>
              <w:top w:val="single" w:color="000000" w:sz="2" w:space="0"/>
              <w:bottom w:val="single" w:color="000000" w:sz="2" w:space="0"/>
            </w:tcBorders>
            <w:vAlign w:val="center"/>
          </w:tcPr>
          <w:p>
            <w:r>
              <w:rPr>
                <w:rFonts w:hint="eastAsia"/>
              </w:rPr>
              <w:t>3166.22</w:t>
            </w:r>
          </w:p>
        </w:tc>
        <w:tc>
          <w:tcPr>
            <w:tcW w:w="2323" w:type="dxa"/>
            <w:gridSpan w:val="2"/>
            <w:tcBorders>
              <w:top w:val="single" w:color="000000" w:sz="2" w:space="0"/>
              <w:bottom w:val="single" w:color="000000" w:sz="2" w:space="0"/>
            </w:tcBorders>
            <w:vAlign w:val="center"/>
          </w:tcPr>
          <w:p>
            <w:pPr>
              <w:spacing w:before="146" w:line="220" w:lineRule="auto"/>
              <w:ind w:firstLine="4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人员经费</w:t>
            </w:r>
          </w:p>
        </w:tc>
        <w:tc>
          <w:tcPr>
            <w:tcW w:w="1348" w:type="dxa"/>
            <w:tcBorders>
              <w:top w:val="single" w:color="000000" w:sz="2" w:space="0"/>
              <w:bottom w:val="single" w:color="000000" w:sz="2" w:space="0"/>
            </w:tcBorders>
            <w:vAlign w:val="center"/>
          </w:tcPr>
          <w:p>
            <w:r>
              <w:rPr>
                <w:rFonts w:hint="eastAsia"/>
              </w:rPr>
              <w:t>2195.43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2497" w:type="dxa"/>
            <w:gridSpan w:val="3"/>
            <w:tcBorders>
              <w:top w:val="single" w:color="000000" w:sz="2" w:space="0"/>
              <w:bottom w:val="single" w:color="000000" w:sz="2" w:space="0"/>
            </w:tcBorders>
          </w:tcPr>
          <w:p>
            <w:pPr>
              <w:spacing w:before="186" w:line="220" w:lineRule="auto"/>
              <w:ind w:firstLine="825"/>
              <w:rPr>
                <w:rFonts w:ascii="宋体" w:hAnsi="宋体"/>
              </w:rPr>
            </w:pPr>
            <w:r>
              <w:rPr>
                <w:rFonts w:hint="eastAsia" w:ascii="宋体" w:hAnsi="宋体" w:cs="宋体"/>
                <w:spacing w:val="3"/>
              </w:rPr>
              <w:t>公用经费</w:t>
            </w:r>
          </w:p>
        </w:tc>
        <w:tc>
          <w:tcPr>
            <w:tcW w:w="3292" w:type="dxa"/>
            <w:gridSpan w:val="2"/>
            <w:tcBorders>
              <w:top w:val="single" w:color="000000" w:sz="2" w:space="0"/>
              <w:bottom w:val="single" w:color="000000" w:sz="2" w:space="0"/>
            </w:tcBorders>
            <w:vAlign w:val="center"/>
          </w:tcPr>
          <w:p>
            <w:r>
              <w:rPr>
                <w:rFonts w:hint="eastAsia"/>
              </w:rPr>
              <w:t>260.23</w:t>
            </w:r>
          </w:p>
        </w:tc>
        <w:tc>
          <w:tcPr>
            <w:tcW w:w="2323" w:type="dxa"/>
            <w:gridSpan w:val="2"/>
            <w:tcBorders>
              <w:top w:val="single" w:color="000000" w:sz="2" w:space="0"/>
              <w:bottom w:val="single" w:color="000000" w:sz="2" w:space="0"/>
            </w:tcBorders>
            <w:vAlign w:val="center"/>
          </w:tcPr>
          <w:p>
            <w:pPr>
              <w:spacing w:before="186" w:line="220" w:lineRule="auto"/>
              <w:ind w:firstLine="736"/>
              <w:rPr>
                <w:rFonts w:ascii="宋体" w:hAnsi="宋体"/>
              </w:rPr>
            </w:pPr>
            <w:r>
              <w:rPr>
                <w:rFonts w:hint="eastAsia" w:ascii="宋体" w:hAnsi="宋体" w:cs="宋体"/>
                <w:spacing w:val="3"/>
              </w:rPr>
              <w:t>项目经费</w:t>
            </w:r>
          </w:p>
        </w:tc>
        <w:tc>
          <w:tcPr>
            <w:tcW w:w="1348" w:type="dxa"/>
            <w:tcBorders>
              <w:top w:val="single" w:color="000000" w:sz="2" w:space="0"/>
              <w:bottom w:val="single" w:color="000000" w:sz="2" w:space="0"/>
            </w:tcBorders>
            <w:vAlign w:val="center"/>
          </w:tcPr>
          <w:p>
            <w:r>
              <w:rPr>
                <w:rFonts w:hint="eastAsia"/>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460" w:type="dxa"/>
            <w:gridSpan w:val="8"/>
            <w:tcBorders>
              <w:top w:val="single" w:color="000000" w:sz="2" w:space="0"/>
              <w:bottom w:val="single" w:color="000000" w:sz="2" w:space="0"/>
            </w:tcBorders>
          </w:tcPr>
          <w:p>
            <w:pPr>
              <w:spacing w:before="197" w:line="219" w:lineRule="auto"/>
              <w:ind w:firstLine="4095"/>
              <w:rPr>
                <w:rFonts w:ascii="宋体" w:hAnsi="宋体"/>
              </w:rPr>
            </w:pPr>
            <w:r>
              <w:rPr>
                <w:rFonts w:hint="eastAsia" w:ascii="宋体" w:hAnsi="宋体" w:cs="宋体"/>
                <w:spacing w:val="-2"/>
              </w:rPr>
              <w:t>年度绩效指标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tcBorders>
              <w:top w:val="single" w:color="000000" w:sz="2" w:space="0"/>
              <w:bottom w:val="single" w:color="000000" w:sz="2" w:space="0"/>
            </w:tcBorders>
          </w:tcPr>
          <w:p>
            <w:pPr>
              <w:spacing w:before="157" w:line="220" w:lineRule="auto"/>
              <w:ind w:firstLine="404"/>
              <w:rPr>
                <w:rFonts w:ascii="宋体" w:hAnsi="宋体"/>
              </w:rPr>
            </w:pPr>
            <w:r>
              <w:rPr>
                <w:rFonts w:hint="eastAsia" w:ascii="宋体" w:hAnsi="宋体" w:cs="宋体"/>
                <w:spacing w:val="-3"/>
              </w:rPr>
              <w:t>一级指标</w:t>
            </w:r>
          </w:p>
        </w:tc>
        <w:tc>
          <w:tcPr>
            <w:tcW w:w="1828" w:type="dxa"/>
            <w:gridSpan w:val="2"/>
            <w:tcBorders>
              <w:top w:val="single" w:color="000000" w:sz="2" w:space="0"/>
              <w:bottom w:val="single" w:color="000000" w:sz="2" w:space="0"/>
            </w:tcBorders>
          </w:tcPr>
          <w:p>
            <w:pPr>
              <w:spacing w:before="157" w:line="220" w:lineRule="auto"/>
              <w:ind w:firstLine="481"/>
              <w:rPr>
                <w:rFonts w:ascii="宋体" w:hAnsi="宋体"/>
              </w:rPr>
            </w:pPr>
            <w:r>
              <w:rPr>
                <w:rFonts w:hint="eastAsia" w:ascii="宋体" w:hAnsi="宋体" w:cs="宋体"/>
                <w:spacing w:val="-3"/>
              </w:rPr>
              <w:t>二级指标</w:t>
            </w:r>
          </w:p>
        </w:tc>
        <w:tc>
          <w:tcPr>
            <w:tcW w:w="2298" w:type="dxa"/>
            <w:tcBorders>
              <w:top w:val="single" w:color="000000" w:sz="2" w:space="0"/>
              <w:bottom w:val="single" w:color="000000" w:sz="2" w:space="0"/>
            </w:tcBorders>
          </w:tcPr>
          <w:p>
            <w:pPr>
              <w:spacing w:before="157" w:line="220" w:lineRule="auto"/>
              <w:ind w:firstLine="723"/>
              <w:rPr>
                <w:rFonts w:ascii="宋体" w:hAnsi="宋体"/>
              </w:rPr>
            </w:pPr>
            <w:r>
              <w:rPr>
                <w:rFonts w:hint="eastAsia" w:ascii="宋体" w:hAnsi="宋体" w:cs="宋体"/>
                <w:spacing w:val="-2"/>
              </w:rPr>
              <w:t>三级指标</w:t>
            </w:r>
          </w:p>
        </w:tc>
        <w:tc>
          <w:tcPr>
            <w:tcW w:w="3671" w:type="dxa"/>
            <w:gridSpan w:val="3"/>
            <w:tcBorders>
              <w:top w:val="single" w:color="000000" w:sz="2" w:space="0"/>
              <w:bottom w:val="single" w:color="000000" w:sz="2" w:space="0"/>
            </w:tcBorders>
          </w:tcPr>
          <w:p>
            <w:pPr>
              <w:spacing w:before="157" w:line="219" w:lineRule="auto"/>
              <w:ind w:firstLine="1516"/>
              <w:rPr>
                <w:rFonts w:ascii="宋体" w:hAnsi="宋体"/>
              </w:rPr>
            </w:pPr>
            <w:r>
              <w:rPr>
                <w:rFonts w:hint="eastAsia" w:ascii="宋体" w:hAnsi="宋体" w:cs="宋体"/>
                <w:spacing w:val="2"/>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restart"/>
            <w:tcBorders>
              <w:top w:val="single" w:color="000000" w:sz="2" w:space="0"/>
              <w:bottom w:val="nil"/>
            </w:tcBorders>
          </w:tcPr>
          <w:p>
            <w:pPr>
              <w:spacing w:line="298" w:lineRule="auto"/>
            </w:pPr>
          </w:p>
          <w:p>
            <w:pPr>
              <w:spacing w:line="298" w:lineRule="auto"/>
            </w:pPr>
          </w:p>
          <w:p>
            <w:pPr>
              <w:spacing w:line="298" w:lineRule="auto"/>
            </w:pPr>
          </w:p>
          <w:p>
            <w:pPr>
              <w:spacing w:before="69" w:line="219" w:lineRule="auto"/>
              <w:ind w:firstLine="404"/>
              <w:rPr>
                <w:rFonts w:ascii="宋体" w:hAnsi="宋体"/>
              </w:rPr>
            </w:pPr>
            <w:r>
              <w:rPr>
                <w:rFonts w:hint="eastAsia" w:ascii="宋体" w:hAnsi="宋体" w:cs="宋体"/>
                <w:spacing w:val="-2"/>
              </w:rPr>
              <w:t>产出指标</w:t>
            </w:r>
          </w:p>
        </w:tc>
        <w:tc>
          <w:tcPr>
            <w:tcW w:w="1828" w:type="dxa"/>
            <w:gridSpan w:val="2"/>
            <w:tcBorders>
              <w:top w:val="single" w:color="000000" w:sz="2" w:space="0"/>
              <w:bottom w:val="single" w:color="000000" w:sz="2" w:space="0"/>
            </w:tcBorders>
          </w:tcPr>
          <w:p>
            <w:pPr>
              <w:spacing w:before="158" w:line="219" w:lineRule="auto"/>
              <w:ind w:firstLine="481"/>
              <w:rPr>
                <w:rFonts w:ascii="宋体" w:hAnsi="宋体"/>
              </w:rPr>
            </w:pPr>
            <w:r>
              <w:rPr>
                <w:rFonts w:hint="eastAsia" w:ascii="宋体" w:hAnsi="宋体" w:cs="宋体"/>
                <w:spacing w:val="-2"/>
              </w:rPr>
              <w:t>数量指标</w:t>
            </w:r>
          </w:p>
        </w:tc>
        <w:tc>
          <w:tcPr>
            <w:tcW w:w="2298" w:type="dxa"/>
            <w:tcBorders>
              <w:top w:val="single" w:color="000000" w:sz="2" w:space="0"/>
              <w:bottom w:val="single" w:color="000000" w:sz="2" w:space="0"/>
            </w:tcBorders>
          </w:tcPr>
          <w:p/>
          <w:p>
            <w:pPr>
              <w:jc w:val="center"/>
            </w:pPr>
            <w:r>
              <w:rPr>
                <w:rFonts w:hint="eastAsia"/>
              </w:rPr>
              <w:t>服务对象数</w:t>
            </w:r>
          </w:p>
        </w:tc>
        <w:tc>
          <w:tcPr>
            <w:tcW w:w="3671"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8" w:line="220" w:lineRule="auto"/>
              <w:ind w:firstLine="481"/>
              <w:rPr>
                <w:rFonts w:ascii="宋体" w:hAnsi="宋体"/>
              </w:rPr>
            </w:pPr>
            <w:r>
              <w:rPr>
                <w:rFonts w:hint="eastAsia" w:ascii="宋体" w:hAnsi="宋体" w:cs="宋体"/>
                <w:spacing w:val="-2"/>
              </w:rPr>
              <w:t>质量指标</w:t>
            </w:r>
          </w:p>
        </w:tc>
        <w:tc>
          <w:tcPr>
            <w:tcW w:w="2298" w:type="dxa"/>
            <w:tcBorders>
              <w:top w:val="single" w:color="000000" w:sz="2" w:space="0"/>
              <w:bottom w:val="single" w:color="000000" w:sz="2" w:space="0"/>
            </w:tcBorders>
          </w:tcPr>
          <w:p/>
          <w:p>
            <w:pPr>
              <w:jc w:val="center"/>
            </w:pPr>
            <w:r>
              <w:rPr>
                <w:rFonts w:hint="eastAsia"/>
              </w:rPr>
              <w:t>资金拨付准确率</w:t>
            </w:r>
          </w:p>
        </w:tc>
        <w:tc>
          <w:tcPr>
            <w:tcW w:w="3671"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9" w:line="220" w:lineRule="auto"/>
              <w:ind w:firstLine="481"/>
              <w:rPr>
                <w:rFonts w:ascii="宋体" w:hAnsi="宋体"/>
              </w:rPr>
            </w:pPr>
            <w:r>
              <w:rPr>
                <w:rFonts w:hint="eastAsia" w:ascii="宋体" w:hAnsi="宋体" w:cs="宋体"/>
                <w:spacing w:val="2"/>
              </w:rPr>
              <w:t>时效指标</w:t>
            </w:r>
          </w:p>
        </w:tc>
        <w:tc>
          <w:tcPr>
            <w:tcW w:w="2298" w:type="dxa"/>
            <w:tcBorders>
              <w:top w:val="single" w:color="000000" w:sz="2" w:space="0"/>
              <w:bottom w:val="single" w:color="000000" w:sz="2" w:space="0"/>
            </w:tcBorders>
          </w:tcPr>
          <w:p/>
          <w:p>
            <w:pPr>
              <w:jc w:val="center"/>
            </w:pPr>
            <w:r>
              <w:rPr>
                <w:rFonts w:hint="eastAsia"/>
              </w:rPr>
              <w:t>工作均按计划完成</w:t>
            </w:r>
          </w:p>
        </w:tc>
        <w:tc>
          <w:tcPr>
            <w:tcW w:w="3671"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8" w:line="219" w:lineRule="auto"/>
              <w:ind w:firstLine="481"/>
              <w:rPr>
                <w:rFonts w:ascii="宋体" w:hAnsi="宋体"/>
              </w:rPr>
            </w:pPr>
            <w:r>
              <w:rPr>
                <w:rFonts w:hint="eastAsia" w:ascii="宋体" w:hAnsi="宋体" w:cs="宋体"/>
                <w:spacing w:val="-2"/>
              </w:rPr>
              <w:t>成本指标</w:t>
            </w:r>
          </w:p>
        </w:tc>
        <w:tc>
          <w:tcPr>
            <w:tcW w:w="2298" w:type="dxa"/>
            <w:tcBorders>
              <w:top w:val="single" w:color="000000" w:sz="2" w:space="0"/>
              <w:bottom w:val="single" w:color="000000" w:sz="2" w:space="0"/>
            </w:tcBorders>
          </w:tcPr>
          <w:p/>
        </w:tc>
        <w:tc>
          <w:tcPr>
            <w:tcW w:w="367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restart"/>
            <w:tcBorders>
              <w:top w:val="single" w:color="000000" w:sz="2" w:space="0"/>
              <w:bottom w:val="nil"/>
            </w:tcBorders>
          </w:tcPr>
          <w:p>
            <w:pPr>
              <w:spacing w:line="313" w:lineRule="auto"/>
            </w:pPr>
          </w:p>
          <w:p>
            <w:pPr>
              <w:spacing w:line="314" w:lineRule="auto"/>
            </w:pPr>
          </w:p>
          <w:p>
            <w:pPr>
              <w:spacing w:before="68" w:line="220" w:lineRule="auto"/>
              <w:ind w:firstLine="404"/>
              <w:rPr>
                <w:rFonts w:ascii="宋体" w:hAnsi="宋体"/>
              </w:rPr>
            </w:pPr>
            <w:r>
              <w:rPr>
                <w:rFonts w:hint="eastAsia" w:ascii="宋体" w:hAnsi="宋体" w:cs="宋体"/>
                <w:spacing w:val="2"/>
              </w:rPr>
              <w:t>效益指标</w:t>
            </w:r>
          </w:p>
        </w:tc>
        <w:tc>
          <w:tcPr>
            <w:tcW w:w="1828" w:type="dxa"/>
            <w:gridSpan w:val="2"/>
            <w:tcBorders>
              <w:top w:val="single" w:color="000000" w:sz="2" w:space="0"/>
              <w:bottom w:val="single" w:color="000000" w:sz="2" w:space="0"/>
            </w:tcBorders>
          </w:tcPr>
          <w:p>
            <w:pPr>
              <w:spacing w:before="159" w:line="220" w:lineRule="auto"/>
              <w:ind w:firstLine="272"/>
              <w:rPr>
                <w:rFonts w:ascii="宋体" w:hAnsi="宋体"/>
              </w:rPr>
            </w:pPr>
            <w:r>
              <w:rPr>
                <w:rFonts w:hint="eastAsia" w:ascii="宋体" w:hAnsi="宋体" w:cs="宋体"/>
                <w:spacing w:val="-2"/>
              </w:rPr>
              <w:t>经济效益指标</w:t>
            </w:r>
          </w:p>
        </w:tc>
        <w:tc>
          <w:tcPr>
            <w:tcW w:w="2298" w:type="dxa"/>
            <w:tcBorders>
              <w:top w:val="single" w:color="000000" w:sz="2" w:space="0"/>
              <w:bottom w:val="single" w:color="000000" w:sz="2" w:space="0"/>
            </w:tcBorders>
          </w:tcPr>
          <w:p/>
        </w:tc>
        <w:tc>
          <w:tcPr>
            <w:tcW w:w="367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60" w:line="220" w:lineRule="auto"/>
              <w:ind w:firstLine="272"/>
              <w:rPr>
                <w:rFonts w:ascii="宋体" w:hAnsi="宋体"/>
              </w:rPr>
            </w:pPr>
            <w:r>
              <w:rPr>
                <w:rFonts w:hint="eastAsia" w:ascii="宋体" w:hAnsi="宋体" w:cs="宋体"/>
                <w:spacing w:val="-2"/>
              </w:rPr>
              <w:t>生态效益指标</w:t>
            </w:r>
          </w:p>
        </w:tc>
        <w:tc>
          <w:tcPr>
            <w:tcW w:w="2298" w:type="dxa"/>
            <w:tcBorders>
              <w:top w:val="single" w:color="000000" w:sz="2" w:space="0"/>
              <w:bottom w:val="single" w:color="000000" w:sz="2" w:space="0"/>
            </w:tcBorders>
          </w:tcPr>
          <w:p/>
        </w:tc>
        <w:tc>
          <w:tcPr>
            <w:tcW w:w="367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0" w:line="219" w:lineRule="auto"/>
              <w:ind w:firstLine="171"/>
              <w:rPr>
                <w:rFonts w:ascii="宋体" w:hAnsi="宋体"/>
              </w:rPr>
            </w:pPr>
            <w:r>
              <w:rPr>
                <w:rFonts w:hint="eastAsia" w:ascii="宋体" w:hAnsi="宋体" w:cs="宋体"/>
                <w:spacing w:val="-2"/>
              </w:rPr>
              <w:t>可持续影响指标</w:t>
            </w:r>
          </w:p>
        </w:tc>
        <w:tc>
          <w:tcPr>
            <w:tcW w:w="2298" w:type="dxa"/>
            <w:tcBorders>
              <w:top w:val="single" w:color="000000" w:sz="2" w:space="0"/>
              <w:bottom w:val="single" w:color="000000" w:sz="2" w:space="0"/>
            </w:tcBorders>
          </w:tcPr>
          <w:p/>
          <w:p>
            <w:pPr>
              <w:jc w:val="center"/>
            </w:pPr>
            <w:r>
              <w:rPr>
                <w:rFonts w:hint="eastAsia"/>
              </w:rPr>
              <w:t>加强对财政资金监管</w:t>
            </w:r>
          </w:p>
        </w:tc>
        <w:tc>
          <w:tcPr>
            <w:tcW w:w="3671" w:type="dxa"/>
            <w:gridSpan w:val="3"/>
            <w:tcBorders>
              <w:top w:val="single" w:color="000000" w:sz="2" w:space="0"/>
              <w:bottom w:val="single" w:color="000000" w:sz="2" w:space="0"/>
            </w:tcBorders>
          </w:tcPr>
          <w:p/>
          <w:p>
            <w:pPr>
              <w:jc w:val="center"/>
            </w:pPr>
            <w:r>
              <w:rPr>
                <w:rFonts w:hint="eastAsia"/>
              </w:rPr>
              <w:t>充分发挥财政资金效益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63" w:type="dxa"/>
            <w:gridSpan w:val="2"/>
            <w:tcBorders>
              <w:top w:val="single" w:color="000000" w:sz="2" w:space="0"/>
              <w:bottom w:val="single" w:color="000000" w:sz="2" w:space="0"/>
            </w:tcBorders>
          </w:tcPr>
          <w:p>
            <w:pPr>
              <w:spacing w:before="150" w:line="219" w:lineRule="auto"/>
              <w:ind w:firstLine="294"/>
              <w:rPr>
                <w:rFonts w:ascii="宋体" w:hAnsi="宋体"/>
              </w:rPr>
            </w:pPr>
            <w:r>
              <w:rPr>
                <w:rFonts w:hint="eastAsia" w:ascii="宋体" w:hAnsi="宋体" w:cs="宋体"/>
                <w:spacing w:val="-2"/>
              </w:rPr>
              <w:t>满意度指标</w:t>
            </w:r>
          </w:p>
        </w:tc>
        <w:tc>
          <w:tcPr>
            <w:tcW w:w="1828" w:type="dxa"/>
            <w:gridSpan w:val="2"/>
            <w:tcBorders>
              <w:top w:val="single" w:color="000000" w:sz="2" w:space="0"/>
              <w:bottom w:val="single" w:color="000000" w:sz="2" w:space="0"/>
            </w:tcBorders>
          </w:tcPr>
          <w:p>
            <w:pPr>
              <w:spacing w:before="150" w:line="219" w:lineRule="auto"/>
              <w:ind w:firstLine="382"/>
              <w:rPr>
                <w:rFonts w:ascii="宋体" w:hAnsi="宋体"/>
              </w:rPr>
            </w:pPr>
            <w:r>
              <w:rPr>
                <w:rFonts w:hint="eastAsia" w:ascii="宋体" w:hAnsi="宋体" w:cs="宋体"/>
                <w:spacing w:val="-2"/>
              </w:rPr>
              <w:t>满意度指标</w:t>
            </w:r>
          </w:p>
        </w:tc>
        <w:tc>
          <w:tcPr>
            <w:tcW w:w="2298" w:type="dxa"/>
            <w:tcBorders>
              <w:top w:val="single" w:color="000000" w:sz="2" w:space="0"/>
              <w:bottom w:val="single" w:color="000000" w:sz="2" w:space="0"/>
            </w:tcBorders>
          </w:tcPr>
          <w:p/>
          <w:p>
            <w:pPr>
              <w:jc w:val="center"/>
            </w:pPr>
            <w:r>
              <w:rPr>
                <w:rFonts w:hint="eastAsia"/>
              </w:rPr>
              <w:t>服务对象满意度</w:t>
            </w:r>
          </w:p>
        </w:tc>
        <w:tc>
          <w:tcPr>
            <w:tcW w:w="3671" w:type="dxa"/>
            <w:gridSpan w:val="3"/>
            <w:tcBorders>
              <w:top w:val="single" w:color="000000" w:sz="2" w:space="0"/>
              <w:bottom w:val="single" w:color="000000" w:sz="2" w:space="0"/>
            </w:tcBorders>
          </w:tcPr>
          <w:p/>
          <w:p>
            <w:pPr>
              <w:jc w:val="center"/>
            </w:pPr>
            <w:r>
              <w:rPr>
                <w:rFonts w:hint="eastAsia"/>
              </w:rPr>
              <w:t>100%</w:t>
            </w:r>
          </w:p>
        </w:tc>
      </w:tr>
    </w:tbl>
    <w:p>
      <w:pPr>
        <w:sectPr>
          <w:pgSz w:w="11900" w:h="16820"/>
          <w:pgMar w:top="1418" w:right="1417" w:bottom="1417" w:left="1417" w:header="0" w:footer="0" w:gutter="0"/>
          <w:pgNumType w:fmt="numberInDash"/>
          <w:cols w:space="720" w:num="1"/>
        </w:sectPr>
      </w:pPr>
    </w:p>
    <w:p>
      <w:pPr>
        <w:spacing w:before="103" w:line="206" w:lineRule="auto"/>
        <w:ind w:firstLine="2912" w:firstLineChars="650"/>
        <w:rPr>
          <w:rFonts w:ascii="宋体" w:hAnsi="宋体"/>
          <w:spacing w:val="4"/>
          <w:sz w:val="44"/>
          <w:szCs w:val="44"/>
        </w:rPr>
      </w:pPr>
      <w:r>
        <w:rPr>
          <w:rFonts w:hint="eastAsia" w:ascii="宋体" w:hAnsi="宋体" w:cs="宋体"/>
          <w:spacing w:val="4"/>
          <w:sz w:val="44"/>
          <w:szCs w:val="44"/>
        </w:rPr>
        <w:t>项目支出绩效目标表</w:t>
      </w:r>
    </w:p>
    <w:p>
      <w:pPr>
        <w:spacing w:before="271" w:line="221" w:lineRule="auto"/>
        <w:jc w:val="center"/>
        <w:rPr>
          <w:rFonts w:ascii="幼圆" w:hAnsi="幼圆" w:eastAsia="幼圆"/>
          <w:sz w:val="26"/>
          <w:szCs w:val="26"/>
        </w:rPr>
      </w:pPr>
      <w:r>
        <w:rPr>
          <w:rFonts w:ascii="幼圆" w:hAnsi="幼圆" w:eastAsia="幼圆" w:cs="幼圆"/>
          <w:spacing w:val="8"/>
          <w:sz w:val="26"/>
          <w:szCs w:val="26"/>
        </w:rPr>
        <w:t>(2022</w:t>
      </w:r>
      <w:r>
        <w:rPr>
          <w:rFonts w:hint="eastAsia" w:ascii="幼圆" w:hAnsi="幼圆" w:eastAsia="幼圆" w:cs="幼圆"/>
          <w:spacing w:val="8"/>
          <w:sz w:val="26"/>
          <w:szCs w:val="26"/>
        </w:rPr>
        <w:t>年度</w:t>
      </w:r>
      <w:r>
        <w:rPr>
          <w:rFonts w:ascii="幼圆" w:hAnsi="幼圆" w:eastAsia="幼圆" w:cs="幼圆"/>
          <w:spacing w:val="8"/>
          <w:sz w:val="26"/>
          <w:szCs w:val="26"/>
        </w:rPr>
        <w:t>)</w:t>
      </w:r>
    </w:p>
    <w:tbl>
      <w:tblPr>
        <w:tblStyle w:val="5"/>
        <w:tblW w:w="9546"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6"/>
        <w:gridCol w:w="1930"/>
        <w:gridCol w:w="2247"/>
        <w:gridCol w:w="1692"/>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3356" w:type="dxa"/>
            <w:gridSpan w:val="2"/>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190" w:type="dxa"/>
            <w:gridSpan w:val="3"/>
            <w:tcBorders>
              <w:top w:val="single" w:color="000000" w:sz="2" w:space="0"/>
              <w:bottom w:val="single" w:color="000000" w:sz="2" w:space="0"/>
            </w:tcBorders>
            <w:vAlign w:val="center"/>
          </w:tcPr>
          <w:p>
            <w:pPr>
              <w:jc w:val="both"/>
            </w:pPr>
          </w:p>
          <w:p>
            <w:pPr>
              <w:ind w:firstLine="233"/>
              <w:jc w:val="both"/>
            </w:pPr>
            <w:r>
              <w:rPr>
                <w:rFonts w:hint="eastAsia"/>
              </w:rPr>
              <w:t>网络系统运营及服务外包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56" w:type="dxa"/>
            <w:gridSpan w:val="2"/>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247" w:type="dxa"/>
            <w:tcBorders>
              <w:top w:val="single" w:color="000000" w:sz="2" w:space="0"/>
              <w:bottom w:val="single" w:color="000000" w:sz="2" w:space="0"/>
            </w:tcBorders>
            <w:vAlign w:val="center"/>
          </w:tcPr>
          <w:p>
            <w:pPr>
              <w:jc w:val="both"/>
            </w:pPr>
            <w:r>
              <w:rPr>
                <w:rFonts w:hint="eastAsia"/>
              </w:rPr>
              <w:t>新建区财政局206001</w:t>
            </w:r>
          </w:p>
        </w:tc>
        <w:tc>
          <w:tcPr>
            <w:tcW w:w="1692" w:type="dxa"/>
            <w:tcBorders>
              <w:top w:val="single" w:color="000000" w:sz="2" w:space="0"/>
              <w:bottom w:val="single" w:color="000000" w:sz="2" w:space="0"/>
            </w:tcBorders>
            <w:vAlign w:val="center"/>
          </w:tcPr>
          <w:p>
            <w:pPr>
              <w:spacing w:before="105" w:line="220" w:lineRule="auto"/>
              <w:ind w:firstLine="365"/>
              <w:jc w:val="both"/>
              <w:rPr>
                <w:rFonts w:ascii="宋体" w:hAnsi="宋体"/>
                <w:sz w:val="24"/>
                <w:szCs w:val="24"/>
              </w:rPr>
            </w:pPr>
            <w:r>
              <w:rPr>
                <w:rFonts w:hint="eastAsia" w:ascii="宋体" w:hAnsi="宋体" w:cs="宋体"/>
                <w:spacing w:val="2"/>
                <w:sz w:val="24"/>
                <w:szCs w:val="24"/>
              </w:rPr>
              <w:t>实施单位</w:t>
            </w:r>
          </w:p>
        </w:tc>
        <w:tc>
          <w:tcPr>
            <w:tcW w:w="2251" w:type="dxa"/>
            <w:tcBorders>
              <w:top w:val="single" w:color="000000" w:sz="2" w:space="0"/>
              <w:bottom w:val="single" w:color="000000" w:sz="2" w:space="0"/>
            </w:tcBorders>
            <w:vAlign w:val="center"/>
          </w:tcPr>
          <w:p>
            <w:pPr>
              <w:jc w:val="both"/>
            </w:pPr>
            <w:r>
              <w:rPr>
                <w:rFonts w:hint="eastAsia"/>
              </w:rPr>
              <w:t>新建区财政局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3356" w:type="dxa"/>
            <w:gridSpan w:val="2"/>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247" w:type="dxa"/>
            <w:vMerge w:val="restart"/>
            <w:tcBorders>
              <w:top w:val="single" w:color="000000" w:sz="2" w:space="0"/>
              <w:bottom w:val="nil"/>
            </w:tcBorders>
          </w:tcPr>
          <w:p/>
          <w:p>
            <w:pPr>
              <w:jc w:val="center"/>
            </w:pPr>
            <w:r>
              <w:rPr>
                <w:rFonts w:hint="eastAsia"/>
              </w:rPr>
              <w:t>当年项目</w:t>
            </w:r>
          </w:p>
        </w:tc>
        <w:tc>
          <w:tcPr>
            <w:tcW w:w="1692"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251" w:type="dxa"/>
            <w:tcBorders>
              <w:top w:val="single" w:color="000000" w:sz="2" w:space="0"/>
              <w:bottom w:val="single" w:color="000000" w:sz="2" w:space="0"/>
            </w:tcBorders>
          </w:tcPr>
          <w:p/>
          <w:p>
            <w:pPr>
              <w:jc w:val="center"/>
            </w:pPr>
            <w:r>
              <w:rPr>
                <w:rFonts w:hint="eastAsia"/>
              </w:rPr>
              <w:t>2022.1-01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3356" w:type="dxa"/>
            <w:gridSpan w:val="2"/>
            <w:vMerge w:val="continue"/>
            <w:tcBorders>
              <w:top w:val="nil"/>
              <w:bottom w:val="single" w:color="000000" w:sz="2" w:space="0"/>
            </w:tcBorders>
          </w:tcPr>
          <w:p/>
        </w:tc>
        <w:tc>
          <w:tcPr>
            <w:tcW w:w="2247" w:type="dxa"/>
            <w:vMerge w:val="continue"/>
            <w:tcBorders>
              <w:top w:val="nil"/>
              <w:bottom w:val="single" w:color="000000" w:sz="2" w:space="0"/>
            </w:tcBorders>
          </w:tcPr>
          <w:p/>
        </w:tc>
        <w:tc>
          <w:tcPr>
            <w:tcW w:w="1692" w:type="dxa"/>
            <w:vMerge w:val="continue"/>
            <w:tcBorders>
              <w:top w:val="nil"/>
              <w:bottom w:val="single" w:color="000000" w:sz="2" w:space="0"/>
            </w:tcBorders>
          </w:tcPr>
          <w:p/>
        </w:tc>
        <w:tc>
          <w:tcPr>
            <w:tcW w:w="2251" w:type="dxa"/>
            <w:tcBorders>
              <w:top w:val="single" w:color="000000" w:sz="2" w:space="0"/>
              <w:bottom w:val="single" w:color="000000" w:sz="2" w:space="0"/>
            </w:tcBorders>
          </w:tcPr>
          <w:p/>
          <w:p>
            <w:pPr>
              <w:jc w:val="center"/>
            </w:pPr>
            <w:r>
              <w:rPr>
                <w:rFonts w:hint="eastAsia"/>
              </w:rPr>
              <w:t>2022-12-31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3356" w:type="dxa"/>
            <w:gridSpan w:val="2"/>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hint="eastAsia" w:ascii="宋体" w:hAnsi="宋体" w:cs="宋体"/>
                <w:spacing w:val="3"/>
                <w:sz w:val="24"/>
                <w:szCs w:val="24"/>
              </w:rPr>
              <w:t>万元</w:t>
            </w:r>
            <w:r>
              <w:rPr>
                <w:rFonts w:ascii="宋体" w:hAnsi="宋体" w:cs="宋体"/>
                <w:spacing w:val="3"/>
                <w:sz w:val="24"/>
                <w:szCs w:val="24"/>
              </w:rPr>
              <w:t>)</w:t>
            </w:r>
          </w:p>
        </w:tc>
        <w:tc>
          <w:tcPr>
            <w:tcW w:w="2247"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3943" w:type="dxa"/>
            <w:gridSpan w:val="2"/>
            <w:tcBorders>
              <w:top w:val="single" w:color="000000" w:sz="2" w:space="0"/>
              <w:bottom w:val="single" w:color="000000" w:sz="2" w:space="0"/>
            </w:tcBorders>
          </w:tcPr>
          <w:p>
            <w:pPr>
              <w:jc w:val="center"/>
            </w:pPr>
          </w:p>
          <w:p>
            <w:pPr>
              <w:tabs>
                <w:tab w:val="left" w:pos="1185"/>
              </w:tabs>
              <w:jc w:val="center"/>
            </w:pPr>
            <w:r>
              <w:rPr>
                <w:rFonts w:hint="eastAsia"/>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3356" w:type="dxa"/>
            <w:gridSpan w:val="2"/>
            <w:vMerge w:val="continue"/>
            <w:tcBorders>
              <w:top w:val="nil"/>
              <w:bottom w:val="nil"/>
            </w:tcBorders>
          </w:tcPr>
          <w:p/>
        </w:tc>
        <w:tc>
          <w:tcPr>
            <w:tcW w:w="2247"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3943" w:type="dxa"/>
            <w:gridSpan w:val="2"/>
            <w:tcBorders>
              <w:top w:val="single" w:color="000000" w:sz="2" w:space="0"/>
              <w:bottom w:val="single" w:color="000000" w:sz="2" w:space="0"/>
            </w:tcBorders>
          </w:tcPr>
          <w:p>
            <w:pPr>
              <w:jc w:val="center"/>
            </w:pPr>
          </w:p>
          <w:p>
            <w:pPr>
              <w:tabs>
                <w:tab w:val="left" w:pos="1335"/>
              </w:tabs>
              <w:jc w:val="center"/>
            </w:pPr>
            <w:r>
              <w:rPr>
                <w:rFonts w:hint="eastAsia"/>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3356" w:type="dxa"/>
            <w:gridSpan w:val="2"/>
            <w:vMerge w:val="continue"/>
            <w:tcBorders>
              <w:top w:val="nil"/>
              <w:bottom w:val="single" w:color="000000" w:sz="2" w:space="0"/>
            </w:tcBorders>
          </w:tcPr>
          <w:p/>
        </w:tc>
        <w:tc>
          <w:tcPr>
            <w:tcW w:w="2247"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3943"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9545" w:type="dxa"/>
            <w:gridSpan w:val="5"/>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9545" w:type="dxa"/>
            <w:gridSpan w:val="5"/>
            <w:tcBorders>
              <w:top w:val="single" w:color="000000" w:sz="2" w:space="0"/>
              <w:bottom w:val="single" w:color="000000" w:sz="2" w:space="0"/>
            </w:tcBorders>
            <w:vAlign w:val="center"/>
          </w:tcPr>
          <w:p>
            <w:pPr>
              <w:jc w:val="center"/>
            </w:pPr>
          </w:p>
          <w:p>
            <w:pPr>
              <w:tabs>
                <w:tab w:val="left" w:pos="4159"/>
              </w:tabs>
              <w:jc w:val="center"/>
            </w:pPr>
            <w:r>
              <w:rPr>
                <w:rFonts w:hint="eastAsia"/>
              </w:rPr>
              <w:t>保证财政各业务系统软硬件正常运行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426"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929"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3939" w:type="dxa"/>
            <w:gridSpan w:val="2"/>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251"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26"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929" w:type="dxa"/>
            <w:vMerge w:val="restart"/>
            <w:tcBorders>
              <w:top w:val="single" w:color="000000" w:sz="2" w:space="0"/>
            </w:tcBorders>
            <w:vAlign w:val="center"/>
          </w:tcPr>
          <w:p>
            <w:pPr>
              <w:tabs>
                <w:tab w:val="left" w:pos="529"/>
                <w:tab w:val="center" w:pos="1234"/>
              </w:tabs>
              <w:spacing w:before="138" w:line="219" w:lineRule="auto"/>
              <w:ind w:firstLine="471"/>
              <w:rPr>
                <w:rFonts w:ascii="宋体" w:hAnsi="宋体"/>
                <w:sz w:val="24"/>
                <w:szCs w:val="24"/>
              </w:rPr>
            </w:pPr>
            <w:r>
              <w:rPr>
                <w:rFonts w:hint="eastAsia" w:ascii="宋体" w:hAnsi="宋体" w:cs="宋体"/>
                <w:spacing w:val="2"/>
                <w:sz w:val="24"/>
                <w:szCs w:val="24"/>
              </w:rPr>
              <w:tab/>
            </w:r>
            <w:r>
              <w:rPr>
                <w:rFonts w:hint="eastAsia" w:ascii="宋体" w:hAnsi="宋体" w:cs="宋体"/>
                <w:spacing w:val="2"/>
                <w:sz w:val="24"/>
                <w:szCs w:val="24"/>
              </w:rPr>
              <w:t>数量指标</w:t>
            </w:r>
          </w:p>
        </w:tc>
        <w:tc>
          <w:tcPr>
            <w:tcW w:w="3939" w:type="dxa"/>
            <w:gridSpan w:val="2"/>
            <w:tcBorders>
              <w:top w:val="single" w:color="000000" w:sz="2" w:space="0"/>
              <w:bottom w:val="single" w:color="000000" w:sz="2" w:space="0"/>
            </w:tcBorders>
            <w:vAlign w:val="center"/>
          </w:tcPr>
          <w:p>
            <w:pPr>
              <w:jc w:val="center"/>
            </w:pPr>
            <w:r>
              <w:rPr>
                <w:rFonts w:hint="eastAsia"/>
              </w:rPr>
              <w:t>日常维护平台信息系统数量</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26" w:type="dxa"/>
            <w:vMerge w:val="continue"/>
          </w:tcPr>
          <w:p>
            <w:pPr>
              <w:spacing w:before="78" w:line="219" w:lineRule="auto"/>
              <w:ind w:firstLine="225"/>
              <w:rPr>
                <w:rFonts w:ascii="宋体" w:hAnsi="宋体" w:cs="宋体"/>
                <w:spacing w:val="-2"/>
                <w:sz w:val="24"/>
                <w:szCs w:val="24"/>
              </w:rPr>
            </w:pPr>
          </w:p>
        </w:tc>
        <w:tc>
          <w:tcPr>
            <w:tcW w:w="1929" w:type="dxa"/>
            <w:vMerge w:val="continue"/>
            <w:tcBorders>
              <w:bottom w:val="single" w:color="000000" w:sz="2" w:space="0"/>
            </w:tcBorders>
          </w:tcPr>
          <w:p>
            <w:pPr>
              <w:spacing w:before="138" w:line="219" w:lineRule="auto"/>
              <w:ind w:firstLine="471"/>
              <w:rPr>
                <w:rFonts w:ascii="宋体" w:hAnsi="宋体" w:cs="宋体"/>
                <w:spacing w:val="2"/>
                <w:sz w:val="24"/>
                <w:szCs w:val="24"/>
              </w:rPr>
            </w:pPr>
          </w:p>
        </w:tc>
        <w:tc>
          <w:tcPr>
            <w:tcW w:w="3939" w:type="dxa"/>
            <w:gridSpan w:val="2"/>
            <w:tcBorders>
              <w:top w:val="single" w:color="000000" w:sz="2" w:space="0"/>
              <w:bottom w:val="single" w:color="000000" w:sz="2" w:space="0"/>
            </w:tcBorders>
            <w:vAlign w:val="center"/>
          </w:tcPr>
          <w:p>
            <w:pPr>
              <w:jc w:val="center"/>
            </w:pPr>
            <w:r>
              <w:rPr>
                <w:rFonts w:hint="eastAsia"/>
              </w:rPr>
              <w:t>机房网络设备运维范围</w:t>
            </w:r>
          </w:p>
        </w:tc>
        <w:tc>
          <w:tcPr>
            <w:tcW w:w="2251"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3939" w:type="dxa"/>
            <w:gridSpan w:val="2"/>
            <w:tcBorders>
              <w:top w:val="single" w:color="000000" w:sz="2" w:space="0"/>
              <w:bottom w:val="single" w:color="000000" w:sz="2" w:space="0"/>
            </w:tcBorders>
            <w:vAlign w:val="center"/>
          </w:tcPr>
          <w:p>
            <w:pPr>
              <w:jc w:val="center"/>
            </w:pPr>
            <w:r>
              <w:rPr>
                <w:rFonts w:hint="eastAsia"/>
              </w:rPr>
              <w:t>信息系统日常维护合格率</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3939" w:type="dxa"/>
            <w:gridSpan w:val="2"/>
            <w:tcBorders>
              <w:top w:val="single" w:color="000000" w:sz="2" w:space="0"/>
              <w:bottom w:val="single" w:color="000000" w:sz="2" w:space="0"/>
            </w:tcBorders>
            <w:vAlign w:val="center"/>
          </w:tcPr>
          <w:p>
            <w:pPr>
              <w:jc w:val="center"/>
            </w:pPr>
            <w:r>
              <w:rPr>
                <w:rFonts w:hint="eastAsia"/>
              </w:rPr>
              <w:t>维修保障响应</w:t>
            </w:r>
          </w:p>
        </w:tc>
        <w:tc>
          <w:tcPr>
            <w:tcW w:w="225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26" w:type="dxa"/>
            <w:vMerge w:val="continue"/>
            <w:tcBorders>
              <w:top w:val="nil"/>
              <w:bottom w:val="single" w:color="000000" w:sz="2" w:space="0"/>
            </w:tcBorders>
          </w:tcPr>
          <w:p/>
        </w:tc>
        <w:tc>
          <w:tcPr>
            <w:tcW w:w="1929"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1929"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3939" w:type="dxa"/>
            <w:gridSpan w:val="2"/>
            <w:tcBorders>
              <w:top w:val="single" w:color="000000" w:sz="2" w:space="0"/>
              <w:bottom w:val="single" w:color="000000" w:sz="2" w:space="0"/>
            </w:tcBorders>
            <w:vAlign w:val="center"/>
          </w:tcPr>
          <w:p>
            <w:pPr>
              <w:jc w:val="center"/>
            </w:pPr>
            <w:r>
              <w:rPr>
                <w:rFonts w:hint="eastAsia"/>
              </w:rPr>
              <w:t>对保障财政业务开展和效率的提升程度</w:t>
            </w:r>
          </w:p>
        </w:tc>
        <w:tc>
          <w:tcPr>
            <w:tcW w:w="2251" w:type="dxa"/>
            <w:tcBorders>
              <w:top w:val="single" w:color="000000" w:sz="2" w:space="0"/>
              <w:bottom w:val="single" w:color="000000" w:sz="2" w:space="0"/>
            </w:tcBorders>
            <w:vAlign w:val="center"/>
          </w:tcPr>
          <w:p>
            <w:pPr>
              <w:jc w:val="center"/>
            </w:pPr>
          </w:p>
          <w:p>
            <w:pPr>
              <w:jc w:val="center"/>
            </w:pPr>
            <w:r>
              <w:rPr>
                <w:rFonts w:hint="eastAsi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26" w:type="dxa"/>
            <w:vMerge w:val="continue"/>
            <w:tcBorders>
              <w:top w:val="nil"/>
              <w:bottom w:val="nil"/>
            </w:tcBorders>
          </w:tcPr>
          <w:p/>
        </w:tc>
        <w:tc>
          <w:tcPr>
            <w:tcW w:w="1929"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3939" w:type="dxa"/>
            <w:gridSpan w:val="2"/>
            <w:tcBorders>
              <w:top w:val="single" w:color="000000" w:sz="2" w:space="0"/>
              <w:bottom w:val="single" w:color="000000" w:sz="2" w:space="0"/>
            </w:tcBorders>
            <w:vAlign w:val="center"/>
          </w:tcPr>
          <w:p>
            <w:pPr>
              <w:jc w:val="center"/>
            </w:pPr>
          </w:p>
        </w:tc>
        <w:tc>
          <w:tcPr>
            <w:tcW w:w="225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426" w:type="dxa"/>
            <w:vMerge w:val="continue"/>
            <w:tcBorders>
              <w:top w:val="nil"/>
              <w:bottom w:val="single" w:color="000000" w:sz="2" w:space="0"/>
            </w:tcBorders>
          </w:tcPr>
          <w:p/>
        </w:tc>
        <w:tc>
          <w:tcPr>
            <w:tcW w:w="1929"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3939" w:type="dxa"/>
            <w:gridSpan w:val="2"/>
            <w:tcBorders>
              <w:top w:val="single" w:color="000000" w:sz="2" w:space="0"/>
              <w:bottom w:val="single" w:color="000000" w:sz="2" w:space="0"/>
            </w:tcBorders>
            <w:vAlign w:val="center"/>
          </w:tcPr>
          <w:p>
            <w:pPr>
              <w:jc w:val="center"/>
            </w:pPr>
            <w:r>
              <w:rPr>
                <w:rFonts w:hint="eastAsia"/>
              </w:rPr>
              <w:t>信息系统可用性及稳定性的改善或提升程度</w:t>
            </w:r>
          </w:p>
        </w:tc>
        <w:tc>
          <w:tcPr>
            <w:tcW w:w="2251" w:type="dxa"/>
            <w:tcBorders>
              <w:top w:val="single" w:color="000000" w:sz="2" w:space="0"/>
              <w:bottom w:val="single" w:color="000000" w:sz="2" w:space="0"/>
            </w:tcBorders>
            <w:vAlign w:val="center"/>
          </w:tcPr>
          <w:p>
            <w:pPr>
              <w:jc w:val="center"/>
            </w:pPr>
            <w:r>
              <w:rPr>
                <w:rFonts w:hint="eastAsi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1426"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1929"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3939" w:type="dxa"/>
            <w:gridSpan w:val="2"/>
            <w:tcBorders>
              <w:top w:val="single" w:color="000000" w:sz="2" w:space="0"/>
              <w:bottom w:val="single" w:color="000000" w:sz="2" w:space="0"/>
            </w:tcBorders>
            <w:vAlign w:val="center"/>
          </w:tcPr>
          <w:p>
            <w:pPr>
              <w:jc w:val="center"/>
            </w:pPr>
            <w:r>
              <w:rPr>
                <w:rFonts w:hint="eastAsia"/>
              </w:rPr>
              <w:t>服务对象满意度</w:t>
            </w:r>
          </w:p>
        </w:tc>
        <w:tc>
          <w:tcPr>
            <w:tcW w:w="2251" w:type="dxa"/>
            <w:tcBorders>
              <w:top w:val="single" w:color="000000" w:sz="2" w:space="0"/>
              <w:bottom w:val="single" w:color="000000" w:sz="2" w:space="0"/>
            </w:tcBorders>
            <w:vAlign w:val="center"/>
          </w:tcPr>
          <w:p>
            <w:pPr>
              <w:jc w:val="center"/>
            </w:pPr>
          </w:p>
          <w:p>
            <w:pPr>
              <w:jc w:val="center"/>
            </w:pPr>
            <w:r>
              <w:rPr>
                <w:rFonts w:hint="eastAsia"/>
              </w:rPr>
              <w:t>95%</w:t>
            </w:r>
          </w:p>
        </w:tc>
      </w:tr>
    </w:tbl>
    <w:p>
      <w:pPr>
        <w:sectPr>
          <w:pgSz w:w="11900" w:h="16820"/>
          <w:pgMar w:top="1417" w:right="1417" w:bottom="1417" w:left="1417" w:header="0" w:footer="0" w:gutter="0"/>
          <w:pgNumType w:fmt="numberInDash"/>
          <w:cols w:space="720" w:num="1"/>
        </w:sectPr>
      </w:pPr>
    </w:p>
    <w:p>
      <w:pPr>
        <w:spacing w:line="560" w:lineRule="exact"/>
        <w:ind w:firstLine="680" w:firstLineChars="200"/>
        <w:jc w:val="center"/>
        <w:rPr>
          <w:rFonts w:ascii="黑体" w:hAnsi="黑体" w:eastAsia="黑体"/>
          <w:spacing w:val="10"/>
          <w:sz w:val="32"/>
          <w:szCs w:val="32"/>
        </w:rPr>
      </w:pPr>
      <w:r>
        <w:rPr>
          <w:rFonts w:hint="eastAsia" w:ascii="黑体" w:hAnsi="黑体" w:eastAsia="黑体" w:cs="黑体"/>
          <w:spacing w:val="10"/>
          <w:sz w:val="32"/>
          <w:szCs w:val="32"/>
        </w:rPr>
        <w:t>第三部分</w:t>
      </w:r>
      <w:r>
        <w:rPr>
          <w:rFonts w:hint="eastAsia" w:ascii="黑体" w:hAnsi="黑体" w:eastAsia="黑体" w:cs="黑体"/>
          <w:spacing w:val="10"/>
          <w:sz w:val="32"/>
          <w:szCs w:val="32"/>
          <w:lang w:val="en-US" w:eastAsia="zh-CN"/>
        </w:rPr>
        <w:t xml:space="preserve">  南昌市</w:t>
      </w:r>
      <w:r>
        <w:rPr>
          <w:rFonts w:hint="eastAsia" w:ascii="黑体" w:hAnsi="黑体" w:eastAsia="黑体" w:cs="黑体"/>
          <w:spacing w:val="10"/>
          <w:sz w:val="32"/>
          <w:szCs w:val="32"/>
        </w:rPr>
        <w:t>新建区财政局</w:t>
      </w:r>
      <w:r>
        <w:rPr>
          <w:rFonts w:ascii="黑体" w:hAnsi="黑体" w:eastAsia="黑体" w:cs="黑体"/>
          <w:spacing w:val="10"/>
          <w:sz w:val="32"/>
          <w:szCs w:val="32"/>
        </w:rPr>
        <w:t>2022</w:t>
      </w:r>
      <w:r>
        <w:rPr>
          <w:rFonts w:hint="eastAsia" w:ascii="黑体" w:hAnsi="黑体" w:eastAsia="黑体" w:cs="黑体"/>
          <w:spacing w:val="10"/>
          <w:sz w:val="32"/>
          <w:szCs w:val="32"/>
        </w:rPr>
        <w:t>年部门预算情况说明</w:t>
      </w:r>
    </w:p>
    <w:p>
      <w:pPr>
        <w:spacing w:line="560" w:lineRule="exact"/>
        <w:ind w:firstLine="680" w:firstLineChars="200"/>
        <w:jc w:val="center"/>
        <w:rPr>
          <w:rFonts w:ascii="黑体" w:hAnsi="黑体" w:eastAsia="黑体"/>
          <w:spacing w:val="10"/>
          <w:sz w:val="32"/>
          <w:szCs w:val="32"/>
        </w:rPr>
      </w:pPr>
    </w:p>
    <w:p>
      <w:pPr>
        <w:pStyle w:val="2"/>
        <w:ind w:left="420" w:hanging="420"/>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w:t>
      </w:r>
      <w:r>
        <w:rPr>
          <w:rFonts w:ascii="黑体" w:hAnsi="黑体" w:eastAsia="黑体" w:cs="黑体"/>
          <w:spacing w:val="10"/>
          <w:sz w:val="32"/>
          <w:szCs w:val="32"/>
        </w:rPr>
        <w:t>2022</w:t>
      </w:r>
      <w:r>
        <w:rPr>
          <w:rFonts w:hint="eastAsia" w:ascii="黑体" w:hAnsi="黑体" w:eastAsia="黑体" w:cs="黑体"/>
          <w:spacing w:val="10"/>
          <w:sz w:val="32"/>
          <w:szCs w:val="32"/>
        </w:rPr>
        <w:t>年部门预算收支情况说明</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（一）收入预算情况</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　本部门2022年部门预算收入总计3166.22万元，其中：财政拨款2855.66万元，事业单位经营收入10.56万元，其他收入300万元。较去年增长3.56%</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rPr>
        <w:t>增长原因是：增加其他资金预算收入。</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（二）支出预算情况</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本部门2022年预算支出总计3166.22万元，其中：工资福利支出2191.5万元，占支出预算总额的69.22%，商品和服务支出270.79万元，占支出预算总额的8.55%，对个人和家庭的补助支出3.93万元，占支出预算总额的0.12%。项目支出700万元，占支出预算总额的22.11%</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（三）财政拨款支出情况</w:t>
      </w:r>
    </w:p>
    <w:p>
      <w:pPr>
        <w:spacing w:line="576"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本部门2022年度财政拨款支出年初预算数为2855.66万元，较去年下降6.6%，其中：一般公共服务支出2490.73万元，，社会保障和就业支出支出137.99万元，卫生健康支出122.84万元，住房保障支出104.1万元。</w:t>
      </w:r>
    </w:p>
    <w:p>
      <w:pPr>
        <w:numPr>
          <w:ilvl w:val="0"/>
          <w:numId w:val="1"/>
        </w:numPr>
        <w:spacing w:line="560" w:lineRule="exact"/>
        <w:ind w:firstLine="680" w:firstLineChars="200"/>
        <w:rPr>
          <w:rFonts w:hint="eastAsia" w:ascii="楷体_GB2312" w:hAnsi="楷体_GB2312" w:eastAsia="楷体_GB2312" w:cs="楷体_GB2312"/>
          <w:spacing w:val="10"/>
          <w:sz w:val="32"/>
          <w:szCs w:val="32"/>
        </w:rPr>
      </w:pPr>
      <w:r>
        <w:rPr>
          <w:rFonts w:hint="eastAsia" w:ascii="楷体_GB2312" w:hAnsi="楷体_GB2312" w:eastAsia="楷体_GB2312" w:cs="楷体_GB2312"/>
          <w:spacing w:val="10"/>
          <w:sz w:val="32"/>
          <w:szCs w:val="32"/>
        </w:rPr>
        <w:t>政府性基金情况</w:t>
      </w:r>
    </w:p>
    <w:p>
      <w:pPr>
        <w:pStyle w:val="2"/>
        <w:numPr>
          <w:ilvl w:val="0"/>
          <w:numId w:val="0"/>
        </w:numPr>
        <w:ind w:leftChars="-200"/>
        <w:rPr>
          <w:rFonts w:hint="default" w:eastAsia="仿宋_GB2312"/>
          <w:lang w:val="en-US" w:eastAsia="zh-CN"/>
        </w:rPr>
      </w:pPr>
      <w:r>
        <w:rPr>
          <w:rFonts w:hint="eastAsia"/>
          <w:lang w:val="en-US" w:eastAsia="zh-CN"/>
        </w:rPr>
        <w:t xml:space="preserve">                   </w:t>
      </w:r>
      <w:r>
        <w:rPr>
          <w:rFonts w:hint="eastAsia" w:ascii="Times New Roman" w:hAnsi="Times New Roman" w:eastAsia="仿宋_GB2312" w:cs="仿宋_GB2312"/>
          <w:spacing w:val="10"/>
          <w:sz w:val="32"/>
          <w:szCs w:val="32"/>
        </w:rPr>
        <w:t>本部门2022年度</w:t>
      </w:r>
      <w:r>
        <w:rPr>
          <w:rFonts w:hint="eastAsia" w:ascii="Times New Roman" w:hAnsi="Times New Roman" w:eastAsia="仿宋_GB2312" w:cs="仿宋_GB2312"/>
          <w:spacing w:val="10"/>
          <w:sz w:val="32"/>
          <w:szCs w:val="32"/>
          <w:lang w:val="en-US" w:eastAsia="zh-CN"/>
        </w:rPr>
        <w:t>无政府性基金预算。</w:t>
      </w:r>
    </w:p>
    <w:p>
      <w:pPr>
        <w:numPr>
          <w:ilvl w:val="0"/>
          <w:numId w:val="1"/>
        </w:numPr>
        <w:spacing w:line="560" w:lineRule="exact"/>
        <w:ind w:left="0" w:leftChars="0" w:firstLine="680" w:firstLineChars="200"/>
        <w:rPr>
          <w:rFonts w:hint="eastAsia" w:ascii="楷体_GB2312" w:hAnsi="楷体_GB2312" w:eastAsia="楷体_GB2312" w:cs="楷体_GB2312"/>
          <w:spacing w:val="10"/>
          <w:sz w:val="32"/>
          <w:szCs w:val="32"/>
        </w:rPr>
      </w:pPr>
      <w:r>
        <w:rPr>
          <w:rFonts w:hint="eastAsia" w:ascii="楷体_GB2312" w:hAnsi="楷体_GB2312" w:eastAsia="楷体_GB2312" w:cs="楷体_GB2312"/>
          <w:spacing w:val="10"/>
          <w:sz w:val="32"/>
          <w:szCs w:val="32"/>
        </w:rPr>
        <w:t>国有资本经营情况</w:t>
      </w:r>
    </w:p>
    <w:p>
      <w:pPr>
        <w:pStyle w:val="2"/>
        <w:numPr>
          <w:ilvl w:val="0"/>
          <w:numId w:val="0"/>
        </w:numPr>
        <w:ind w:leftChars="200"/>
        <w:rPr>
          <w:rFonts w:hint="eastAsia" w:eastAsia="楷体_GB2312"/>
          <w:lang w:val="en-US" w:eastAsia="zh-CN"/>
        </w:rPr>
      </w:pPr>
      <w:r>
        <w:rPr>
          <w:rFonts w:hint="eastAsia"/>
          <w:lang w:val="en-US" w:eastAsia="zh-CN"/>
        </w:rPr>
        <w:t xml:space="preserve">     </w:t>
      </w:r>
      <w:r>
        <w:rPr>
          <w:rFonts w:hint="eastAsia" w:ascii="Times New Roman" w:hAnsi="Times New Roman" w:eastAsia="仿宋_GB2312" w:cs="仿宋_GB2312"/>
          <w:spacing w:val="10"/>
          <w:sz w:val="32"/>
          <w:szCs w:val="32"/>
        </w:rPr>
        <w:t>本部门2022年度</w:t>
      </w:r>
      <w:r>
        <w:rPr>
          <w:rFonts w:hint="eastAsia" w:ascii="Times New Roman" w:hAnsi="Times New Roman" w:eastAsia="仿宋_GB2312" w:cs="仿宋_GB2312"/>
          <w:spacing w:val="10"/>
          <w:sz w:val="32"/>
          <w:szCs w:val="32"/>
          <w:lang w:val="en-US" w:eastAsia="zh-CN"/>
        </w:rPr>
        <w:t>无</w:t>
      </w:r>
      <w:r>
        <w:rPr>
          <w:rFonts w:hint="eastAsia" w:ascii="楷体_GB2312" w:hAnsi="楷体_GB2312" w:eastAsia="楷体_GB2312" w:cs="楷体_GB2312"/>
          <w:spacing w:val="10"/>
          <w:sz w:val="32"/>
          <w:szCs w:val="32"/>
        </w:rPr>
        <w:t>国有资本经营</w:t>
      </w:r>
      <w:r>
        <w:rPr>
          <w:rFonts w:hint="eastAsia" w:ascii="楷体_GB2312" w:hAnsi="楷体_GB2312" w:eastAsia="楷体_GB2312" w:cs="楷体_GB2312"/>
          <w:spacing w:val="10"/>
          <w:sz w:val="32"/>
          <w:szCs w:val="32"/>
          <w:lang w:val="en-US" w:eastAsia="zh-CN"/>
        </w:rPr>
        <w:t>预算。</w:t>
      </w:r>
    </w:p>
    <w:p>
      <w:pPr>
        <w:spacing w:line="560" w:lineRule="exact"/>
        <w:ind w:firstLine="680" w:firstLineChars="200"/>
        <w:rPr>
          <w:rFonts w:hint="eastAsia" w:ascii="楷体_GB2312" w:hAnsi="楷体_GB2312" w:eastAsia="楷体_GB2312" w:cs="楷体_GB2312"/>
          <w:spacing w:val="10"/>
          <w:sz w:val="32"/>
          <w:szCs w:val="32"/>
        </w:rPr>
      </w:pP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（六）机关运行经费等重要事项的说明</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年部门机关运行费预算</w:t>
      </w:r>
      <w:r>
        <w:rPr>
          <w:rFonts w:hint="eastAsia" w:ascii="Times New Roman" w:hAnsi="Times New Roman" w:eastAsia="仿宋_GB2312" w:cs="Times New Roman"/>
          <w:spacing w:val="10"/>
          <w:sz w:val="32"/>
          <w:szCs w:val="32"/>
        </w:rPr>
        <w:t>500</w:t>
      </w:r>
      <w:r>
        <w:rPr>
          <w:rFonts w:hint="eastAsia" w:ascii="Times New Roman" w:hAnsi="Times New Roman" w:eastAsia="仿宋_GB2312" w:cs="仿宋_GB2312"/>
          <w:spacing w:val="10"/>
          <w:sz w:val="32"/>
          <w:szCs w:val="32"/>
        </w:rPr>
        <w:t>万元，比</w:t>
      </w:r>
      <w:r>
        <w:rPr>
          <w:rFonts w:ascii="Times New Roman" w:hAnsi="Times New Roman" w:eastAsia="仿宋_GB2312" w:cs="Times New Roman"/>
          <w:spacing w:val="10"/>
          <w:sz w:val="32"/>
          <w:szCs w:val="32"/>
        </w:rPr>
        <w:t>2021</w:t>
      </w:r>
      <w:r>
        <w:rPr>
          <w:rFonts w:hint="eastAsia" w:ascii="Times New Roman" w:hAnsi="Times New Roman" w:eastAsia="仿宋_GB2312" w:cs="仿宋_GB2312"/>
          <w:spacing w:val="10"/>
          <w:sz w:val="32"/>
          <w:szCs w:val="32"/>
        </w:rPr>
        <w:t>年预算减少</w:t>
      </w:r>
      <w:r>
        <w:rPr>
          <w:rFonts w:hint="eastAsia" w:ascii="Times New Roman" w:hAnsi="Times New Roman" w:eastAsia="仿宋_GB2312" w:cs="Times New Roman"/>
          <w:spacing w:val="10"/>
          <w:sz w:val="32"/>
          <w:szCs w:val="32"/>
        </w:rPr>
        <w:t>54.56</w:t>
      </w:r>
      <w:r>
        <w:rPr>
          <w:rFonts w:hint="eastAsia" w:ascii="Times New Roman" w:hAnsi="Times New Roman" w:eastAsia="仿宋_GB2312" w:cs="仿宋_GB2312"/>
          <w:spacing w:val="10"/>
          <w:sz w:val="32"/>
          <w:szCs w:val="32"/>
        </w:rPr>
        <w:t>万元，下降</w:t>
      </w:r>
      <w:r>
        <w:rPr>
          <w:rFonts w:hint="eastAsia" w:ascii="Times New Roman" w:hAnsi="Times New Roman" w:eastAsia="仿宋_GB2312" w:cs="Times New Roman"/>
          <w:spacing w:val="10"/>
          <w:sz w:val="32"/>
          <w:szCs w:val="32"/>
        </w:rPr>
        <w:t>9.82</w:t>
      </w:r>
      <w:r>
        <w:rPr>
          <w:rFonts w:ascii="Times New Roman" w:hAnsi="Times New Roman" w:eastAsia="仿宋_GB2312" w:cs="Times New Roman"/>
          <w:spacing w:val="10"/>
          <w:sz w:val="32"/>
          <w:szCs w:val="32"/>
        </w:rPr>
        <w:t xml:space="preserve"> %</w:t>
      </w:r>
      <w:r>
        <w:rPr>
          <w:rFonts w:hint="eastAsia"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主要原因是：</w:t>
      </w:r>
      <w:r>
        <w:rPr>
          <w:rFonts w:hint="eastAsia" w:ascii="Times New Roman" w:hAnsi="Times New Roman" w:eastAsia="仿宋_GB2312" w:cs="仿宋_GB2312"/>
          <w:spacing w:val="10"/>
          <w:sz w:val="32"/>
          <w:szCs w:val="32"/>
          <w:lang w:val="en-US" w:eastAsia="zh-CN"/>
        </w:rPr>
        <w:t>落实过紧日子要求压减公用支出</w:t>
      </w:r>
      <w:r>
        <w:rPr>
          <w:rFonts w:hint="eastAsia" w:ascii="Times New Roman" w:hAnsi="Times New Roman" w:eastAsia="仿宋_GB2312" w:cs="仿宋_GB2312"/>
          <w:spacing w:val="10"/>
          <w:sz w:val="32"/>
          <w:szCs w:val="32"/>
        </w:rPr>
        <w:t>。</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（七）政府采购情况</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年部门所属各单位政府采购总额</w:t>
      </w:r>
      <w:r>
        <w:rPr>
          <w:rFonts w:hint="eastAsia" w:ascii="Times New Roman" w:hAnsi="Times New Roman" w:eastAsia="仿宋_GB2312" w:cs="Times New Roman"/>
          <w:spacing w:val="10"/>
          <w:sz w:val="32"/>
          <w:szCs w:val="32"/>
        </w:rPr>
        <w:t>63</w:t>
      </w:r>
      <w:r>
        <w:rPr>
          <w:rFonts w:hint="eastAsia" w:ascii="Times New Roman" w:hAnsi="Times New Roman" w:eastAsia="仿宋_GB2312" w:cs="仿宋_GB2312"/>
          <w:spacing w:val="10"/>
          <w:sz w:val="32"/>
          <w:szCs w:val="32"/>
        </w:rPr>
        <w:t>万元，其中：政府采购货物预算</w:t>
      </w:r>
      <w:r>
        <w:rPr>
          <w:rFonts w:hint="eastAsia" w:ascii="Times New Roman" w:hAnsi="Times New Roman" w:eastAsia="仿宋_GB2312" w:cs="Times New Roman"/>
          <w:spacing w:val="10"/>
          <w:sz w:val="32"/>
          <w:szCs w:val="32"/>
        </w:rPr>
        <w:t>63</w:t>
      </w:r>
      <w:r>
        <w:rPr>
          <w:rFonts w:hint="eastAsia" w:ascii="Times New Roman" w:hAnsi="Times New Roman" w:eastAsia="仿宋_GB2312" w:cs="仿宋_GB2312"/>
          <w:spacing w:val="10"/>
          <w:sz w:val="32"/>
          <w:szCs w:val="32"/>
        </w:rPr>
        <w:t>万元、政府采购工程预算</w:t>
      </w:r>
      <w:r>
        <w:rPr>
          <w:rFonts w:hint="eastAsia" w:ascii="Times New Roman" w:hAnsi="Times New Roman" w:eastAsia="仿宋_GB2312" w:cs="仿宋_GB2312"/>
          <w:spacing w:val="10"/>
          <w:sz w:val="32"/>
          <w:szCs w:val="32"/>
          <w:lang w:val="en-US" w:eastAsia="zh-CN"/>
        </w:rPr>
        <w:t>0</w:t>
      </w:r>
      <w:r>
        <w:rPr>
          <w:rFonts w:hint="eastAsia" w:ascii="Times New Roman" w:hAnsi="Times New Roman" w:eastAsia="仿宋_GB2312" w:cs="仿宋_GB2312"/>
          <w:spacing w:val="10"/>
          <w:sz w:val="32"/>
          <w:szCs w:val="32"/>
        </w:rPr>
        <w:t>万元、政府采购服务预算</w:t>
      </w:r>
      <w:r>
        <w:rPr>
          <w:rFonts w:hint="eastAsia" w:ascii="Times New Roman" w:hAnsi="Times New Roman" w:eastAsia="仿宋_GB2312" w:cs="仿宋_GB2312"/>
          <w:spacing w:val="10"/>
          <w:sz w:val="32"/>
          <w:szCs w:val="32"/>
          <w:lang w:val="en-US" w:eastAsia="zh-CN"/>
        </w:rPr>
        <w:t>0</w:t>
      </w:r>
      <w:r>
        <w:rPr>
          <w:rFonts w:hint="eastAsia" w:ascii="Times New Roman" w:hAnsi="Times New Roman" w:eastAsia="仿宋_GB2312" w:cs="仿宋_GB2312"/>
          <w:spacing w:val="10"/>
          <w:sz w:val="32"/>
          <w:szCs w:val="32"/>
        </w:rPr>
        <w:t>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（八）国有资产占有使用情况</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截至</w:t>
      </w:r>
      <w:r>
        <w:rPr>
          <w:rFonts w:ascii="Times New Roman" w:hAnsi="Times New Roman" w:eastAsia="仿宋_GB2312" w:cs="Times New Roman"/>
          <w:spacing w:val="10"/>
          <w:sz w:val="32"/>
          <w:szCs w:val="32"/>
        </w:rPr>
        <w:t>2021</w:t>
      </w:r>
      <w:r>
        <w:rPr>
          <w:rFonts w:hint="eastAsia" w:ascii="Times New Roman" w:hAnsi="Times New Roman" w:eastAsia="仿宋_GB2312" w:cs="仿宋_GB2312"/>
          <w:spacing w:val="10"/>
          <w:sz w:val="32"/>
          <w:szCs w:val="32"/>
        </w:rPr>
        <w:t>年</w:t>
      </w:r>
      <w:r>
        <w:rPr>
          <w:rFonts w:hint="eastAsia" w:ascii="Times New Roman" w:hAnsi="Times New Roman" w:eastAsia="仿宋_GB2312" w:cs="Times New Roman"/>
          <w:spacing w:val="10"/>
          <w:sz w:val="32"/>
          <w:szCs w:val="32"/>
          <w:lang w:val="en-US" w:eastAsia="zh-CN"/>
        </w:rPr>
        <w:t>12</w:t>
      </w:r>
      <w:r>
        <w:rPr>
          <w:rFonts w:hint="eastAsia" w:ascii="Times New Roman" w:hAnsi="Times New Roman" w:eastAsia="仿宋_GB2312" w:cs="仿宋_GB2312"/>
          <w:spacing w:val="10"/>
          <w:sz w:val="32"/>
          <w:szCs w:val="32"/>
        </w:rPr>
        <w:t>月</w:t>
      </w:r>
      <w:r>
        <w:rPr>
          <w:rFonts w:ascii="Times New Roman" w:hAnsi="Times New Roman" w:eastAsia="仿宋_GB2312" w:cs="Times New Roman"/>
          <w:spacing w:val="10"/>
          <w:sz w:val="32"/>
          <w:szCs w:val="32"/>
        </w:rPr>
        <w:t>31</w:t>
      </w:r>
      <w:r>
        <w:rPr>
          <w:rFonts w:hint="eastAsia" w:ascii="Times New Roman" w:hAnsi="Times New Roman" w:eastAsia="仿宋_GB2312" w:cs="仿宋_GB2312"/>
          <w:spacing w:val="10"/>
          <w:sz w:val="32"/>
          <w:szCs w:val="32"/>
        </w:rPr>
        <w:t>日，部门共有车辆</w:t>
      </w:r>
      <w:r>
        <w:rPr>
          <w:rFonts w:hint="eastAsia" w:ascii="Times New Roman" w:hAnsi="Times New Roman" w:eastAsia="仿宋_GB2312" w:cs="Times New Roman"/>
          <w:spacing w:val="10"/>
          <w:sz w:val="32"/>
          <w:szCs w:val="32"/>
        </w:rPr>
        <w:t>2</w:t>
      </w:r>
      <w:r>
        <w:rPr>
          <w:rFonts w:hint="eastAsia" w:ascii="Times New Roman" w:hAnsi="Times New Roman" w:eastAsia="仿宋_GB2312" w:cs="仿宋_GB2312"/>
          <w:spacing w:val="10"/>
          <w:sz w:val="32"/>
          <w:szCs w:val="32"/>
        </w:rPr>
        <w:t>辆，其中，一般公务用车</w:t>
      </w:r>
      <w:r>
        <w:rPr>
          <w:rFonts w:hint="eastAsia" w:ascii="Times New Roman" w:hAnsi="Times New Roman" w:eastAsia="仿宋_GB2312" w:cs="Times New Roman"/>
          <w:spacing w:val="10"/>
          <w:sz w:val="32"/>
          <w:szCs w:val="32"/>
        </w:rPr>
        <w:t>2</w:t>
      </w:r>
      <w:r>
        <w:rPr>
          <w:rFonts w:hint="eastAsia" w:ascii="Times New Roman" w:hAnsi="Times New Roman" w:eastAsia="仿宋_GB2312" w:cs="仿宋_GB2312"/>
          <w:spacing w:val="10"/>
          <w:sz w:val="32"/>
          <w:szCs w:val="32"/>
        </w:rPr>
        <w:t>辆。</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（九）绩效项目情况说明</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1.</w:t>
      </w:r>
      <w:r>
        <w:rPr>
          <w:rFonts w:hint="eastAsia" w:ascii="Times New Roman" w:hAnsi="Times New Roman" w:eastAsia="仿宋_GB2312" w:cs="Times New Roman"/>
          <w:spacing w:val="10"/>
          <w:sz w:val="32"/>
          <w:szCs w:val="32"/>
        </w:rPr>
        <w:t>网络运营及服务外包</w:t>
      </w:r>
      <w:r>
        <w:rPr>
          <w:rFonts w:hint="eastAsia" w:ascii="Times New Roman" w:hAnsi="Times New Roman" w:eastAsia="仿宋_GB2312" w:cs="仿宋_GB2312"/>
          <w:spacing w:val="10"/>
          <w:sz w:val="32"/>
          <w:szCs w:val="32"/>
        </w:rPr>
        <w:t>项目</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1</w:t>
      </w:r>
      <w:r>
        <w:rPr>
          <w:rFonts w:hint="eastAsia" w:ascii="Times New Roman" w:hAnsi="Times New Roman" w:eastAsia="仿宋_GB2312" w:cs="仿宋_GB2312"/>
          <w:spacing w:val="10"/>
          <w:sz w:val="32"/>
          <w:szCs w:val="32"/>
        </w:rPr>
        <w:t>）项目概述   财政业务系统软硬件运行及维护</w:t>
      </w:r>
    </w:p>
    <w:p>
      <w:pPr>
        <w:tabs>
          <w:tab w:val="left" w:pos="3176"/>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2</w:t>
      </w:r>
      <w:r>
        <w:rPr>
          <w:rFonts w:hint="eastAsia" w:ascii="Times New Roman" w:hAnsi="Times New Roman" w:eastAsia="仿宋_GB2312" w:cs="仿宋_GB2312"/>
          <w:spacing w:val="10"/>
          <w:sz w:val="32"/>
          <w:szCs w:val="32"/>
        </w:rPr>
        <w:t>）立项依据   工作需求</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3) </w:t>
      </w:r>
      <w:r>
        <w:rPr>
          <w:rFonts w:hint="eastAsia" w:ascii="Times New Roman" w:hAnsi="Times New Roman" w:eastAsia="仿宋_GB2312" w:cs="仿宋_GB2312"/>
          <w:spacing w:val="10"/>
          <w:sz w:val="32"/>
          <w:szCs w:val="32"/>
        </w:rPr>
        <w:t>实施主体    新建区财政局</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4</w:t>
      </w:r>
      <w:r>
        <w:rPr>
          <w:rFonts w:hint="eastAsia" w:ascii="Times New Roman" w:hAnsi="Times New Roman" w:eastAsia="仿宋_GB2312" w:cs="仿宋_GB2312"/>
          <w:spacing w:val="10"/>
          <w:sz w:val="32"/>
          <w:szCs w:val="32"/>
        </w:rPr>
        <w:t>）实施方案   信息系统日常运营及维修保养</w:t>
      </w:r>
    </w:p>
    <w:p>
      <w:pPr>
        <w:tabs>
          <w:tab w:val="left" w:pos="3071"/>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5) </w:t>
      </w:r>
      <w:r>
        <w:rPr>
          <w:rFonts w:hint="eastAsia" w:ascii="Times New Roman" w:hAnsi="Times New Roman" w:eastAsia="仿宋_GB2312" w:cs="仿宋_GB2312"/>
          <w:spacing w:val="10"/>
          <w:sz w:val="32"/>
          <w:szCs w:val="32"/>
        </w:rPr>
        <w:t>实施周期</w:t>
      </w:r>
      <w:r>
        <w:rPr>
          <w:rFonts w:hint="eastAsia" w:ascii="Times New Roman" w:hAnsi="Times New Roman" w:eastAsia="仿宋_GB2312" w:cs="仿宋_GB2312"/>
          <w:spacing w:val="10"/>
          <w:sz w:val="32"/>
          <w:szCs w:val="32"/>
        </w:rPr>
        <w:tab/>
      </w:r>
      <w:r>
        <w:rPr>
          <w:rFonts w:hint="eastAsia" w:ascii="Times New Roman" w:hAnsi="Times New Roman" w:eastAsia="仿宋_GB2312" w:cs="仿宋_GB2312"/>
          <w:spacing w:val="10"/>
          <w:sz w:val="32"/>
          <w:szCs w:val="32"/>
        </w:rPr>
        <w:t>2022-01-01--2022-12-31</w:t>
      </w:r>
    </w:p>
    <w:p>
      <w:pPr>
        <w:tabs>
          <w:tab w:val="left" w:pos="3911"/>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6) </w:t>
      </w:r>
      <w:r>
        <w:rPr>
          <w:rFonts w:hint="eastAsia" w:ascii="Times New Roman" w:hAnsi="Times New Roman" w:eastAsia="仿宋_GB2312" w:cs="仿宋_GB2312"/>
          <w:spacing w:val="10"/>
          <w:sz w:val="32"/>
          <w:szCs w:val="32"/>
        </w:rPr>
        <w:t>年度预算安排</w:t>
      </w:r>
      <w:r>
        <w:rPr>
          <w:rFonts w:hint="eastAsia" w:ascii="Times New Roman" w:hAnsi="Times New Roman" w:eastAsia="仿宋_GB2312" w:cs="仿宋_GB2312"/>
          <w:spacing w:val="10"/>
          <w:sz w:val="32"/>
          <w:szCs w:val="32"/>
        </w:rPr>
        <w:tab/>
      </w:r>
      <w:r>
        <w:rPr>
          <w:rFonts w:hint="eastAsia" w:ascii="Times New Roman" w:hAnsi="Times New Roman" w:eastAsia="仿宋_GB2312" w:cs="仿宋_GB2312"/>
          <w:spacing w:val="10"/>
          <w:sz w:val="32"/>
          <w:szCs w:val="32"/>
        </w:rPr>
        <w:t>50万元</w:t>
      </w:r>
    </w:p>
    <w:p>
      <w:pPr>
        <w:tabs>
          <w:tab w:val="left" w:pos="3986"/>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7) </w:t>
      </w:r>
      <w:r>
        <w:rPr>
          <w:rFonts w:hint="eastAsia" w:ascii="Times New Roman" w:hAnsi="Times New Roman" w:eastAsia="仿宋_GB2312" w:cs="仿宋_GB2312"/>
          <w:spacing w:val="10"/>
          <w:sz w:val="32"/>
          <w:szCs w:val="32"/>
        </w:rPr>
        <w:t>绩效目标和指标</w:t>
      </w:r>
      <w:r>
        <w:rPr>
          <w:rFonts w:hint="eastAsia" w:ascii="Times New Roman" w:hAnsi="Times New Roman" w:eastAsia="仿宋_GB2312" w:cs="仿宋_GB2312"/>
          <w:spacing w:val="10"/>
          <w:sz w:val="32"/>
          <w:szCs w:val="32"/>
        </w:rPr>
        <w:tab/>
      </w:r>
      <w:r>
        <w:rPr>
          <w:rFonts w:hint="eastAsia" w:ascii="Times New Roman" w:hAnsi="Times New Roman" w:eastAsia="仿宋_GB2312" w:cs="仿宋_GB2312"/>
          <w:spacing w:val="10"/>
          <w:sz w:val="32"/>
          <w:szCs w:val="32"/>
        </w:rPr>
        <w:t>保证财政各业务系统软硬件运行</w:t>
      </w:r>
    </w:p>
    <w:p>
      <w:pPr>
        <w:spacing w:line="560" w:lineRule="exact"/>
        <w:ind w:firstLine="680" w:firstLineChars="200"/>
        <w:rPr>
          <w:rFonts w:hint="eastAsia" w:ascii="黑体" w:hAnsi="黑体" w:eastAsia="黑体" w:cs="黑体"/>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w:t>
      </w:r>
      <w:r>
        <w:rPr>
          <w:rFonts w:ascii="黑体" w:hAnsi="黑体" w:eastAsia="黑体" w:cs="黑体"/>
          <w:spacing w:val="10"/>
          <w:sz w:val="32"/>
          <w:szCs w:val="32"/>
        </w:rPr>
        <w:t>2022</w:t>
      </w:r>
      <w:r>
        <w:rPr>
          <w:rFonts w:hint="eastAsia" w:ascii="黑体" w:hAnsi="黑体" w:eastAsia="黑体" w:cs="黑体"/>
          <w:spacing w:val="10"/>
          <w:sz w:val="32"/>
          <w:szCs w:val="32"/>
        </w:rPr>
        <w:t>年“三公”经费预算情况说明</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年新建区财政局</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经费一般公共预算安排</w:t>
      </w:r>
      <w:r>
        <w:rPr>
          <w:rFonts w:hint="eastAsia" w:ascii="Times New Roman" w:hAnsi="Times New Roman" w:eastAsia="仿宋_GB2312" w:cs="Times New Roman"/>
          <w:spacing w:val="10"/>
          <w:sz w:val="32"/>
          <w:szCs w:val="32"/>
        </w:rPr>
        <w:t>40</w:t>
      </w:r>
      <w:r>
        <w:rPr>
          <w:rFonts w:hint="eastAsia" w:ascii="Times New Roman" w:hAnsi="Times New Roman" w:eastAsia="仿宋_GB2312" w:cs="仿宋_GB2312"/>
          <w:spacing w:val="10"/>
          <w:sz w:val="32"/>
          <w:szCs w:val="32"/>
        </w:rPr>
        <w:t>万元。其中：</w:t>
      </w:r>
    </w:p>
    <w:p>
      <w:pPr>
        <w:spacing w:line="560" w:lineRule="exact"/>
        <w:ind w:firstLine="680" w:firstLineChars="200"/>
        <w:rPr>
          <w:rFonts w:hint="eastAsia" w:ascii="Times New Roman" w:hAnsi="Times New Roman" w:eastAsia="仿宋_GB2312" w:cs="仿宋_GB2312"/>
          <w:spacing w:val="10"/>
          <w:sz w:val="32"/>
          <w:szCs w:val="32"/>
          <w:lang w:val="en-US" w:eastAsia="zh-CN"/>
        </w:rPr>
      </w:pPr>
      <w:r>
        <w:rPr>
          <w:rFonts w:hint="eastAsia" w:ascii="Times New Roman" w:hAnsi="Times New Roman" w:eastAsia="仿宋_GB2312" w:cs="仿宋_GB2312"/>
          <w:spacing w:val="10"/>
          <w:sz w:val="32"/>
          <w:szCs w:val="32"/>
          <w:lang w:val="en-US" w:eastAsia="zh-CN"/>
        </w:rPr>
        <w:t>因公出国（境）费0万元</w:t>
      </w:r>
      <w:r>
        <w:rPr>
          <w:rFonts w:hint="eastAsia" w:ascii="Times New Roman" w:hAnsi="Times New Roman" w:eastAsia="仿宋_GB2312" w:cs="仿宋_GB2312"/>
          <w:spacing w:val="10"/>
          <w:sz w:val="32"/>
          <w:szCs w:val="32"/>
        </w:rPr>
        <w:t>比上年</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rPr>
        <w:t>增（减）</w:t>
      </w:r>
      <w:r>
        <w:rPr>
          <w:rFonts w:hint="eastAsia" w:ascii="Times New Roman" w:hAnsi="Times New Roman" w:eastAsia="仿宋_GB2312" w:cs="Times New Roman"/>
          <w:spacing w:val="10"/>
          <w:sz w:val="32"/>
          <w:szCs w:val="32"/>
        </w:rPr>
        <w:t>0</w:t>
      </w:r>
      <w:r>
        <w:rPr>
          <w:rFonts w:hint="eastAsia" w:ascii="Times New Roman" w:hAnsi="Times New Roman" w:eastAsia="仿宋_GB2312" w:cs="仿宋_GB2312"/>
          <w:spacing w:val="10"/>
          <w:sz w:val="32"/>
          <w:szCs w:val="32"/>
        </w:rPr>
        <w:t>万元</w:t>
      </w:r>
      <w:r>
        <w:rPr>
          <w:rFonts w:hint="eastAsia" w:ascii="Times New Roman" w:hAnsi="Times New Roman" w:eastAsia="仿宋_GB2312" w:cs="仿宋_GB2312"/>
          <w:spacing w:val="10"/>
          <w:sz w:val="32"/>
          <w:szCs w:val="32"/>
          <w:lang w:eastAsia="zh-CN"/>
        </w:rPr>
        <w:t>。</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公务接待费</w:t>
      </w:r>
      <w:r>
        <w:rPr>
          <w:rFonts w:hint="eastAsia" w:ascii="Times New Roman" w:hAnsi="Times New Roman" w:eastAsia="仿宋_GB2312" w:cs="Times New Roman"/>
          <w:spacing w:val="10"/>
          <w:sz w:val="32"/>
          <w:szCs w:val="32"/>
        </w:rPr>
        <w:t>10</w:t>
      </w:r>
      <w:r>
        <w:rPr>
          <w:rFonts w:hint="eastAsia" w:ascii="Times New Roman" w:hAnsi="Times New Roman" w:eastAsia="仿宋_GB2312" w:cs="仿宋_GB2312"/>
          <w:spacing w:val="10"/>
          <w:sz w:val="32"/>
          <w:szCs w:val="32"/>
        </w:rPr>
        <w:t>万元，比上年增</w:t>
      </w:r>
      <w:r>
        <w:rPr>
          <w:rFonts w:hint="eastAsia" w:ascii="Times New Roman" w:hAnsi="Times New Roman" w:eastAsia="仿宋_GB2312" w:cs="Times New Roman"/>
          <w:spacing w:val="10"/>
          <w:sz w:val="32"/>
          <w:szCs w:val="32"/>
        </w:rPr>
        <w:t>0</w:t>
      </w:r>
      <w:r>
        <w:rPr>
          <w:rFonts w:hint="eastAsia" w:ascii="Times New Roman" w:hAnsi="Times New Roman" w:eastAsia="仿宋_GB2312" w:cs="仿宋_GB2312"/>
          <w:spacing w:val="10"/>
          <w:sz w:val="32"/>
          <w:szCs w:val="32"/>
        </w:rPr>
        <w:t>万元，主要原因是：</w:t>
      </w:r>
      <w:r>
        <w:rPr>
          <w:rFonts w:hint="eastAsia" w:ascii="Times New Roman" w:hAnsi="Times New Roman" w:eastAsia="仿宋_GB2312" w:cs="Times New Roman"/>
          <w:spacing w:val="10"/>
          <w:sz w:val="32"/>
          <w:szCs w:val="32"/>
        </w:rPr>
        <w:t>厉行节约</w:t>
      </w:r>
      <w:r>
        <w:rPr>
          <w:rFonts w:hint="eastAsia" w:ascii="Times New Roman" w:hAnsi="Times New Roman" w:eastAsia="仿宋_GB2312" w:cs="仿宋_GB2312"/>
          <w:spacing w:val="10"/>
          <w:sz w:val="32"/>
          <w:szCs w:val="32"/>
        </w:rPr>
        <w:t>。</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公务用车运行维护费</w:t>
      </w:r>
      <w:r>
        <w:rPr>
          <w:rFonts w:hint="eastAsia" w:ascii="Times New Roman" w:hAnsi="Times New Roman" w:eastAsia="仿宋_GB2312" w:cs="Times New Roman"/>
          <w:spacing w:val="10"/>
          <w:sz w:val="32"/>
          <w:szCs w:val="32"/>
        </w:rPr>
        <w:t>30</w:t>
      </w:r>
      <w:r>
        <w:rPr>
          <w:rFonts w:hint="eastAsia" w:ascii="Times New Roman" w:hAnsi="Times New Roman" w:eastAsia="仿宋_GB2312" w:cs="仿宋_GB2312"/>
          <w:spacing w:val="10"/>
          <w:sz w:val="32"/>
          <w:szCs w:val="32"/>
        </w:rPr>
        <w:t>万元，比上年减10万元，主要原因是：</w:t>
      </w:r>
      <w:r>
        <w:rPr>
          <w:rFonts w:hint="eastAsia" w:ascii="Times New Roman" w:hAnsi="Times New Roman" w:eastAsia="仿宋_GB2312" w:cs="仿宋_GB2312"/>
          <w:spacing w:val="10"/>
          <w:sz w:val="32"/>
          <w:szCs w:val="32"/>
          <w:lang w:val="en-US" w:eastAsia="zh-CN"/>
        </w:rPr>
        <w:t>落实过紧日子要求压减公用支出</w:t>
      </w:r>
      <w:r>
        <w:rPr>
          <w:rFonts w:hint="eastAsia" w:ascii="Times New Roman" w:hAnsi="Times New Roman" w:eastAsia="仿宋_GB2312" w:cs="仿宋_GB2312"/>
          <w:spacing w:val="10"/>
          <w:sz w:val="32"/>
          <w:szCs w:val="32"/>
        </w:rPr>
        <w:t>。</w:t>
      </w:r>
    </w:p>
    <w:p>
      <w:pPr>
        <w:spacing w:line="560" w:lineRule="exact"/>
        <w:ind w:firstLine="680" w:firstLineChars="200"/>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ind w:firstLine="2720" w:firstLineChars="800"/>
        <w:jc w:val="both"/>
        <w:rPr>
          <w:rFonts w:ascii="黑体" w:hAnsi="黑体" w:eastAsia="黑体"/>
          <w:spacing w:val="10"/>
          <w:sz w:val="32"/>
          <w:szCs w:val="32"/>
        </w:rPr>
      </w:pPr>
      <w:r>
        <w:rPr>
          <w:rFonts w:hint="eastAsia" w:ascii="黑体" w:hAnsi="黑体" w:eastAsia="黑体" w:cs="黑体"/>
          <w:spacing w:val="10"/>
          <w:sz w:val="32"/>
          <w:szCs w:val="32"/>
        </w:rPr>
        <w:t>第四部分名词解释</w:t>
      </w:r>
    </w:p>
    <w:p>
      <w:pPr>
        <w:spacing w:line="560" w:lineRule="exact"/>
        <w:ind w:firstLine="680" w:firstLineChars="200"/>
        <w:rPr>
          <w:rFonts w:hint="eastAsia" w:ascii="黑体" w:hAnsi="黑体" w:eastAsia="黑体" w:cs="黑体"/>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一、收入科目</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（一）财政拨款：</w:t>
      </w:r>
      <w:r>
        <w:rPr>
          <w:rFonts w:hint="eastAsia" w:ascii="Times New Roman" w:hAnsi="Times New Roman" w:eastAsia="仿宋_GB2312" w:cs="仿宋_GB2312"/>
          <w:spacing w:val="10"/>
          <w:sz w:val="32"/>
          <w:szCs w:val="32"/>
        </w:rPr>
        <w:t>指省级财政当年拨付的资金。</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（二）教育收费资金收入：</w:t>
      </w:r>
      <w:r>
        <w:rPr>
          <w:rFonts w:hint="eastAsia" w:ascii="Times New Roman" w:hAnsi="Times New Roman" w:eastAsia="仿宋_GB2312" w:cs="仿宋_GB2312"/>
          <w:spacing w:val="10"/>
          <w:sz w:val="32"/>
          <w:szCs w:val="32"/>
        </w:rPr>
        <w:t>反映实行专项管理的高中以上学费、住宿费，高校委托培养费，函大、电大、夜大及短训班培训费等教育收费取得的收入。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（三）事业收入：</w:t>
      </w:r>
      <w:r>
        <w:rPr>
          <w:rFonts w:hint="eastAsia" w:ascii="Times New Roman" w:hAnsi="Times New Roman" w:eastAsia="仿宋_GB2312" w:cs="仿宋_GB2312"/>
          <w:spacing w:val="10"/>
          <w:sz w:val="32"/>
          <w:szCs w:val="32"/>
        </w:rPr>
        <w:t>指事业单位开展专业业务活动及辅助活动取得的收入。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（四）事业单位经营收入：</w:t>
      </w:r>
      <w:r>
        <w:rPr>
          <w:rFonts w:hint="eastAsia" w:ascii="Times New Roman" w:hAnsi="Times New Roman" w:eastAsia="仿宋_GB2312" w:cs="仿宋_GB2312"/>
          <w:spacing w:val="10"/>
          <w:sz w:val="32"/>
          <w:szCs w:val="32"/>
        </w:rPr>
        <w:t>指事业单位在专业业务活动及辅助活动之外开展非独立核算经营活动取得的收入。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（五）附属单位上缴收入：</w:t>
      </w:r>
      <w:r>
        <w:rPr>
          <w:rFonts w:hint="eastAsia" w:ascii="Times New Roman" w:hAnsi="Times New Roman" w:eastAsia="仿宋_GB2312" w:cs="仿宋_GB2312"/>
          <w:spacing w:val="10"/>
          <w:sz w:val="32"/>
          <w:szCs w:val="32"/>
        </w:rPr>
        <w:t>反映事业单位附属的独立核算单位按规定标准或比例缴纳的各项收入。包括附属的事业单位上缴的收入和附属的企业上缴的利润等。</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（六）上级补助收入：</w:t>
      </w:r>
      <w:r>
        <w:rPr>
          <w:rFonts w:hint="eastAsia" w:ascii="Times New Roman" w:hAnsi="Times New Roman" w:eastAsia="仿宋_GB2312" w:cs="仿宋_GB2312"/>
          <w:spacing w:val="10"/>
          <w:sz w:val="32"/>
          <w:szCs w:val="32"/>
        </w:rPr>
        <w:t>反映事业单位从主管部门和上级单位取得的非财政补助收入。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（七）其他收入：</w:t>
      </w:r>
      <w:r>
        <w:rPr>
          <w:rFonts w:hint="eastAsia" w:ascii="Times New Roman" w:hAnsi="Times New Roman" w:eastAsia="仿宋_GB2312" w:cs="仿宋_GB2312"/>
          <w:spacing w:val="10"/>
          <w:sz w:val="32"/>
          <w:szCs w:val="32"/>
        </w:rPr>
        <w:t>指除财政拨款、事业收入、事业单位经营收入等以外的各项收入。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（八）使用非财政拨款结余：</w:t>
      </w:r>
      <w:r>
        <w:rPr>
          <w:rFonts w:hint="eastAsia" w:ascii="Times New Roman" w:hAnsi="Times New Roman" w:eastAsia="仿宋_GB2312" w:cs="仿宋_GB2312"/>
          <w:spacing w:val="10"/>
          <w:sz w:val="32"/>
          <w:szCs w:val="32"/>
        </w:rPr>
        <w:t>填列历年滚存的非限定用途的非统计财政拨款结余弥补</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年收支差额的数额。</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（九）上年结转和结余：</w:t>
      </w:r>
      <w:r>
        <w:rPr>
          <w:rFonts w:hint="eastAsia" w:ascii="Times New Roman" w:hAnsi="Times New Roman" w:eastAsia="仿宋_GB2312" w:cs="仿宋_GB2312"/>
          <w:spacing w:val="10"/>
          <w:sz w:val="32"/>
          <w:szCs w:val="32"/>
        </w:rPr>
        <w:t>填列</w:t>
      </w:r>
      <w:r>
        <w:rPr>
          <w:rFonts w:ascii="Times New Roman" w:hAnsi="Times New Roman" w:eastAsia="仿宋_GB2312" w:cs="Times New Roman"/>
          <w:spacing w:val="10"/>
          <w:sz w:val="32"/>
          <w:szCs w:val="32"/>
        </w:rPr>
        <w:t>2021</w:t>
      </w:r>
      <w:r>
        <w:rPr>
          <w:rFonts w:hint="eastAsia" w:ascii="Times New Roman" w:hAnsi="Times New Roman" w:eastAsia="仿宋_GB2312" w:cs="仿宋_GB2312"/>
          <w:spacing w:val="10"/>
          <w:sz w:val="32"/>
          <w:szCs w:val="32"/>
        </w:rPr>
        <w:t>年全部结转和结余的资金数，包括当年结转结余资金和历年滚存结转结余资金。</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二、支出科目</w:t>
      </w:r>
    </w:p>
    <w:p>
      <w:pPr>
        <w:ind w:firstLine="680" w:firstLineChars="200"/>
        <w:rPr>
          <w:rFonts w:ascii="楷体_GB2312" w:hAnsi="楷体_GB2312" w:eastAsia="楷体_GB2312" w:cs="楷体_GB2312"/>
          <w:spacing w:val="10"/>
          <w:sz w:val="32"/>
          <w:szCs w:val="32"/>
        </w:rPr>
      </w:pPr>
      <w:r>
        <w:rPr>
          <w:rFonts w:hint="eastAsia" w:ascii="楷体_GB2312" w:hAnsi="楷体_GB2312" w:eastAsia="楷体_GB2312" w:cs="楷体_GB2312"/>
          <w:spacing w:val="10"/>
          <w:sz w:val="32"/>
          <w:szCs w:val="32"/>
        </w:rPr>
        <w:t>行政运行：反映行政单位（包括实行公务员管理的事业单位）的基本支出。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一般行政管理事务：反映行政单位（包括实行公务员管理的事业单位）未单独设置项级科目的其他项目支出。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其他财政事业支出：反映除上述项目以外其他财政事务方面的支出。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机关事业单位基本养老保险缴费支出：反映机关事业单位实施养老保险制度由单位缴纳的基本养老保险费支出。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行政单位医疗：反映财政部门集中安排的行政单位基本医疗保险缴费经费，未参加医疗保险的行政单位的公费医疗经费，按国家规定享受离休人员、红军老战士待遇人员的经费。</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住房公积金：反映行政事业单位按人力资源和社会保障部财政部规定的基本工资和津贴补贴经费及规定比例为职工缴纳的住房公积金。</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三公”经费支出：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机关运行经费支出：指用财政拨款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spacing w:line="560" w:lineRule="exact"/>
        <w:ind w:firstLine="680" w:firstLineChars="200"/>
        <w:rPr>
          <w:rFonts w:hint="eastAsia" w:ascii="Times New Roman" w:hAnsi="Times New Roman" w:eastAsia="仿宋_GB2312" w:cs="仿宋_GB2312"/>
          <w:spacing w:val="10"/>
          <w:sz w:val="32"/>
          <w:szCs w:val="32"/>
        </w:rPr>
      </w:pPr>
    </w:p>
    <w:p>
      <w:pPr>
        <w:spacing w:line="560" w:lineRule="exact"/>
        <w:ind w:firstLine="680" w:firstLineChars="200"/>
        <w:rPr>
          <w:rFonts w:hint="eastAsia" w:ascii="Times New Roman" w:hAnsi="Times New Roman" w:eastAsia="仿宋_GB2312" w:cs="仿宋_GB2312"/>
          <w:spacing w:val="10"/>
          <w:sz w:val="32"/>
          <w:szCs w:val="32"/>
        </w:rPr>
        <w:sectPr>
          <w:footerReference r:id="rId5" w:type="default"/>
          <w:pgSz w:w="11900" w:h="16820"/>
          <w:pgMar w:top="1417" w:right="1417" w:bottom="1417" w:left="1417" w:header="0" w:footer="1097" w:gutter="0"/>
          <w:pgNumType w:fmt="numberInDash"/>
          <w:cols w:space="720" w:num="1"/>
        </w:sectPr>
      </w:pPr>
    </w:p>
    <w:p/>
    <w:sectPr>
      <w:footerReference r:id="rId6" w:type="default"/>
      <w:pgSz w:w="11900" w:h="16820"/>
      <w:pgMar w:top="1417" w:right="1417" w:bottom="1417" w:left="1417" w:header="0" w:footer="102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7759"/>
      <w:rPr>
        <w:rFonts w:ascii="楷体" w:hAnsi="楷体" w:eastAsia="楷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szCs w:val="2"/>
      </w:rPr>
      <w:t>125512123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exact"/>
      <w:ind w:firstLine="7739"/>
      <w:rPr>
        <w:rFonts w:ascii="幼圆" w:hAnsi="幼圆" w:eastAsia="幼圆"/>
        <w:sz w:val="32"/>
        <w:szCs w:val="3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B870E4"/>
    <w:multiLevelType w:val="singleLevel"/>
    <w:tmpl w:val="51B870E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NotTrackMoves/>
  <w:documentProtection w:enforcement="0"/>
  <w:defaultTabStop w:val="4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spaceForUL/>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UyNDVlNjY0OGQ1YTM2YzUzODAxODIzZTYzOWI2ODcifQ=="/>
  </w:docVars>
  <w:rsids>
    <w:rsidRoot w:val="000752C5"/>
    <w:rsid w:val="00007C27"/>
    <w:rsid w:val="0002340D"/>
    <w:rsid w:val="000752C5"/>
    <w:rsid w:val="000C64CC"/>
    <w:rsid w:val="00144D59"/>
    <w:rsid w:val="001A5E5F"/>
    <w:rsid w:val="001E7ED4"/>
    <w:rsid w:val="002C7D27"/>
    <w:rsid w:val="002E3DD4"/>
    <w:rsid w:val="0033403A"/>
    <w:rsid w:val="00336883"/>
    <w:rsid w:val="00387D9C"/>
    <w:rsid w:val="003E3321"/>
    <w:rsid w:val="00400835"/>
    <w:rsid w:val="004F5D4B"/>
    <w:rsid w:val="00575036"/>
    <w:rsid w:val="00700FFA"/>
    <w:rsid w:val="007379CB"/>
    <w:rsid w:val="007908B1"/>
    <w:rsid w:val="00817062"/>
    <w:rsid w:val="0089056E"/>
    <w:rsid w:val="008B4514"/>
    <w:rsid w:val="008C06DC"/>
    <w:rsid w:val="009573FB"/>
    <w:rsid w:val="009A4AC3"/>
    <w:rsid w:val="009C5C78"/>
    <w:rsid w:val="009D007F"/>
    <w:rsid w:val="00A01CEC"/>
    <w:rsid w:val="00A126FC"/>
    <w:rsid w:val="00A22B12"/>
    <w:rsid w:val="00AE2DF1"/>
    <w:rsid w:val="00B23BAF"/>
    <w:rsid w:val="00B92C77"/>
    <w:rsid w:val="00C07350"/>
    <w:rsid w:val="00D017D8"/>
    <w:rsid w:val="00DD6E57"/>
    <w:rsid w:val="00E54E6D"/>
    <w:rsid w:val="00EB63A7"/>
    <w:rsid w:val="00ED3BD8"/>
    <w:rsid w:val="00EF7D92"/>
    <w:rsid w:val="00F55F72"/>
    <w:rsid w:val="00F82B36"/>
    <w:rsid w:val="00FE3B4A"/>
    <w:rsid w:val="01F12AE1"/>
    <w:rsid w:val="03204750"/>
    <w:rsid w:val="04B769D7"/>
    <w:rsid w:val="08054717"/>
    <w:rsid w:val="082500FC"/>
    <w:rsid w:val="09093579"/>
    <w:rsid w:val="09FE0C04"/>
    <w:rsid w:val="0E6D6359"/>
    <w:rsid w:val="0FC47022"/>
    <w:rsid w:val="12F554FB"/>
    <w:rsid w:val="14663B49"/>
    <w:rsid w:val="15A60869"/>
    <w:rsid w:val="1AD721AD"/>
    <w:rsid w:val="1B8D0ED6"/>
    <w:rsid w:val="1C2A1B03"/>
    <w:rsid w:val="1CCF6322"/>
    <w:rsid w:val="1DC87107"/>
    <w:rsid w:val="1F84433B"/>
    <w:rsid w:val="26304003"/>
    <w:rsid w:val="2A410C24"/>
    <w:rsid w:val="2A8275BB"/>
    <w:rsid w:val="2AB84C6C"/>
    <w:rsid w:val="2ACC6AFB"/>
    <w:rsid w:val="300E7849"/>
    <w:rsid w:val="305E0214"/>
    <w:rsid w:val="32A26CE4"/>
    <w:rsid w:val="35B5417A"/>
    <w:rsid w:val="36FE29F7"/>
    <w:rsid w:val="37665F9C"/>
    <w:rsid w:val="3793624F"/>
    <w:rsid w:val="3AA701B6"/>
    <w:rsid w:val="3AF35C69"/>
    <w:rsid w:val="3B2E2790"/>
    <w:rsid w:val="3B4C7172"/>
    <w:rsid w:val="3C8F5568"/>
    <w:rsid w:val="3D186608"/>
    <w:rsid w:val="3F30148B"/>
    <w:rsid w:val="40CA3013"/>
    <w:rsid w:val="44D026BA"/>
    <w:rsid w:val="46494D56"/>
    <w:rsid w:val="495C5361"/>
    <w:rsid w:val="496F29A9"/>
    <w:rsid w:val="4B123A6E"/>
    <w:rsid w:val="4B375D99"/>
    <w:rsid w:val="4B3C623A"/>
    <w:rsid w:val="4D177000"/>
    <w:rsid w:val="4F89011A"/>
    <w:rsid w:val="530B70D1"/>
    <w:rsid w:val="53CC0B75"/>
    <w:rsid w:val="55186B54"/>
    <w:rsid w:val="57250400"/>
    <w:rsid w:val="57FD76C7"/>
    <w:rsid w:val="5A6546FC"/>
    <w:rsid w:val="5C0679DC"/>
    <w:rsid w:val="5E4C7B5E"/>
    <w:rsid w:val="647577D6"/>
    <w:rsid w:val="67AA6424"/>
    <w:rsid w:val="6C475E87"/>
    <w:rsid w:val="70675B12"/>
    <w:rsid w:val="73162C2B"/>
    <w:rsid w:val="73457832"/>
    <w:rsid w:val="74DA3D0B"/>
    <w:rsid w:val="760B4F58"/>
    <w:rsid w:val="769507C3"/>
    <w:rsid w:val="77183F72"/>
    <w:rsid w:val="78CF6711"/>
    <w:rsid w:val="799A0ACD"/>
    <w:rsid w:val="79A11E5C"/>
    <w:rsid w:val="7DCA137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3">
    <w:name w:val="footer"/>
    <w:basedOn w:val="1"/>
    <w:link w:val="8"/>
    <w:qFormat/>
    <w:uiPriority w:val="99"/>
    <w:pPr>
      <w:tabs>
        <w:tab w:val="center" w:pos="4153"/>
        <w:tab w:val="right" w:pos="8306"/>
      </w:tabs>
    </w:pPr>
    <w:rPr>
      <w:sz w:val="18"/>
      <w:szCs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table" w:styleId="6">
    <w:name w:val="Table Grid"/>
    <w:basedOn w:val="5"/>
    <w:qFormat/>
    <w:uiPriority w:val="99"/>
    <w:pPr>
      <w:widowControl w:val="0"/>
      <w:jc w:val="both"/>
    </w:pPr>
    <w:rPr>
      <w:rFonts w:ascii="Calibri" w:hAnsi="Calibri" w:eastAsia="微软雅黑"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3"/>
    <w:semiHidden/>
    <w:qFormat/>
    <w:uiPriority w:val="99"/>
    <w:rPr>
      <w:color w:val="000000"/>
      <w:kern w:val="0"/>
      <w:sz w:val="18"/>
      <w:szCs w:val="18"/>
    </w:rPr>
  </w:style>
  <w:style w:type="character" w:customStyle="1" w:styleId="9">
    <w:name w:val="页眉 Char"/>
    <w:basedOn w:val="7"/>
    <w:link w:val="4"/>
    <w:semiHidden/>
    <w:qFormat/>
    <w:uiPriority w:val="99"/>
    <w:rPr>
      <w:color w:val="000000"/>
      <w:kern w:val="0"/>
      <w:sz w:val="18"/>
      <w:szCs w:val="18"/>
    </w:rPr>
  </w:style>
  <w:style w:type="table" w:customStyle="1" w:styleId="10">
    <w:name w:val="Table Normal1"/>
    <w:semiHidden/>
    <w:qFormat/>
    <w:uiPriority w:val="99"/>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8.emf"/><Relationship Id="rId14" Type="http://schemas.openxmlformats.org/officeDocument/2006/relationships/image" Target="media/image7.emf"/><Relationship Id="rId13" Type="http://schemas.openxmlformats.org/officeDocument/2006/relationships/image" Target="media/image6.emf"/><Relationship Id="rId12" Type="http://schemas.openxmlformats.org/officeDocument/2006/relationships/image" Target="media/image5.emf"/><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CN</Company>
  <Pages>19</Pages>
  <Words>3060</Words>
  <Characters>3473</Characters>
  <Lines>8</Lines>
  <Paragraphs>7</Paragraphs>
  <TotalTime>1</TotalTime>
  <ScaleCrop>false</ScaleCrop>
  <LinksUpToDate>false</LinksUpToDate>
  <CharactersWithSpaces>3564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2022-02-21T07:04:00Z</dcterms:created>
  <dc:creator>Administrator</dc:creator>
  <cp:lastModifiedBy>1</cp:lastModifiedBy>
  <cp:lastPrinted>2022-03-09T02:13:00Z</cp:lastPrinted>
  <dcterms:modified xsi:type="dcterms:W3CDTF">2023-10-09T13:27:32Z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2052-12.1.0.15712</vt:lpwstr>
  </property>
  <property fmtid="{D5CDD505-2E9C-101B-9397-08002B2CF9AE}" pid="4" name="ICV">
    <vt:lpwstr>67FD14B47927424F881C70EFE4E36DCB</vt:lpwstr>
  </property>
</Properties>
</file>