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新建区食品安全社会监督员报名表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57"/>
        <w:gridCol w:w="1994"/>
        <w:gridCol w:w="1336"/>
        <w:gridCol w:w="161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9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94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021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  <w:vMerge w:val="continue"/>
            <w:tcBorders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21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5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70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07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21" w:type="dxa"/>
            <w:gridSpan w:val="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28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21" w:type="dxa"/>
            <w:gridSpan w:val="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212F"/>
    <w:rsid w:val="0806212F"/>
    <w:rsid w:val="618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2021-10-01T07:21:00Z</dcterms:created>
  <dc:creator>浮生半日闲</dc:creator>
  <cp:lastModifiedBy>浮生半日闲</cp:lastModifiedBy>
  <dcterms:modified xsi:type="dcterms:W3CDTF">2021-10-01T07:28:47Z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607E4D7C9DC243A1906EF2D01A45B5AF</vt:lpwstr>
  </property>
</Properties>
</file>